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9DE2E" w14:textId="3992780E" w:rsidR="000C3DBD" w:rsidRPr="000C3DBD" w:rsidRDefault="000C3DBD" w:rsidP="000C3DBD">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Pr>
          <w:rFonts w:eastAsia="Times New Roman" w:cs="Arial"/>
          <w:bCs/>
          <w:noProof/>
          <w:sz w:val="22"/>
          <w:szCs w:val="18"/>
          <w:lang w:val="en-US" w:eastAsia="zh-CN"/>
        </w:rPr>
        <w:t xml:space="preserve">G1 Meeting #87                 </w:t>
      </w:r>
      <w:r w:rsidRPr="000C3DBD">
        <w:rPr>
          <w:rFonts w:eastAsia="Times New Roman" w:cs="Arial"/>
          <w:bCs/>
          <w:noProof/>
          <w:sz w:val="22"/>
          <w:szCs w:val="18"/>
          <w:lang w:val="en-US" w:eastAsia="zh-CN"/>
        </w:rPr>
        <w:tab/>
        <w:t>R1-16</w:t>
      </w:r>
      <w:r w:rsidR="00504B03">
        <w:rPr>
          <w:rFonts w:eastAsia="맑은 고딕" w:cs="Arial" w:hint="eastAsia"/>
          <w:bCs/>
          <w:noProof/>
          <w:sz w:val="22"/>
          <w:szCs w:val="18"/>
          <w:lang w:val="en-US" w:eastAsia="ko-KR"/>
        </w:rPr>
        <w:t>1</w:t>
      </w:r>
      <w:r>
        <w:rPr>
          <w:rFonts w:eastAsia="맑은 고딕" w:cs="Arial" w:hint="eastAsia"/>
          <w:bCs/>
          <w:noProof/>
          <w:sz w:val="22"/>
          <w:szCs w:val="18"/>
          <w:lang w:val="en-US" w:eastAsia="ko-KR"/>
        </w:rPr>
        <w:t>1745</w:t>
      </w:r>
    </w:p>
    <w:p w14:paraId="7D146E6B" w14:textId="555D4FDE" w:rsidR="00386965" w:rsidRDefault="000C3DBD" w:rsidP="000C3DBD">
      <w:pPr>
        <w:pStyle w:val="TdocHeader2"/>
        <w:rPr>
          <w:rFonts w:eastAsia="맑은 고딕"/>
          <w:sz w:val="22"/>
          <w:lang w:val="en-US" w:eastAsia="ko-KR"/>
        </w:rPr>
      </w:pPr>
      <w:r w:rsidRPr="000C3DBD">
        <w:rPr>
          <w:rFonts w:eastAsia="Times New Roman" w:cs="Arial"/>
          <w:bCs/>
          <w:noProof/>
          <w:sz w:val="22"/>
          <w:szCs w:val="18"/>
          <w:lang w:val="en-US" w:eastAsia="zh-CN"/>
        </w:rPr>
        <w:t>Reno, USA 14th - 18th November 2016</w:t>
      </w:r>
      <w:r w:rsidR="00745EB6">
        <w:rPr>
          <w:rFonts w:eastAsia="맑은 고딕"/>
          <w:sz w:val="22"/>
          <w:lang w:val="en-US" w:eastAsia="ko-KR"/>
        </w:rPr>
        <w:pict w14:anchorId="21743F2B">
          <v:rect id="_x0000_i1025" style="width:481.95pt;height:1.5pt" o:hralign="center" o:hrstd="t" o:hrnoshade="t" o:hr="t" fillcolor="black [3213]" stroked="f"/>
        </w:pict>
      </w:r>
    </w:p>
    <w:p w14:paraId="77FDCD1F" w14:textId="4555354D"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0C3DBD">
        <w:rPr>
          <w:rFonts w:hint="eastAsia"/>
          <w:sz w:val="22"/>
          <w:lang w:val="en-US" w:eastAsia="ko-KR"/>
        </w:rPr>
        <w:t>6.2.1.7</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13657BB"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2715FC">
        <w:rPr>
          <w:rFonts w:hint="eastAsia"/>
          <w:sz w:val="22"/>
          <w:lang w:val="en-US" w:eastAsia="ko-KR"/>
        </w:rPr>
        <w:t xml:space="preserve">Remaining </w:t>
      </w:r>
      <w:r w:rsidR="00951443">
        <w:rPr>
          <w:rFonts w:hint="eastAsia"/>
          <w:sz w:val="22"/>
          <w:lang w:val="en-US" w:eastAsia="ko-KR"/>
        </w:rPr>
        <w:t>details</w:t>
      </w:r>
      <w:r w:rsidR="002715FC">
        <w:rPr>
          <w:rFonts w:hint="eastAsia"/>
          <w:sz w:val="22"/>
          <w:lang w:val="en-US" w:eastAsia="ko-KR"/>
        </w:rPr>
        <w:t xml:space="preserve"> </w:t>
      </w:r>
      <w:r w:rsidR="000C3DBD">
        <w:rPr>
          <w:rFonts w:hint="eastAsia"/>
          <w:sz w:val="22"/>
          <w:lang w:val="en-US" w:eastAsia="ko-KR"/>
        </w:rPr>
        <w:t>of V2V synchronization</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60DA3AF9" w14:textId="1B368FD1" w:rsidR="00565B1B" w:rsidRPr="00565B1B" w:rsidRDefault="00565B1B"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#86bis, the following agreements were made:</w:t>
      </w:r>
    </w:p>
    <w:p w14:paraId="2304A0A5" w14:textId="77777777" w:rsidR="00565B1B" w:rsidRPr="00565B1B" w:rsidRDefault="00565B1B" w:rsidP="00565B1B">
      <w:pPr>
        <w:autoSpaceDE/>
        <w:autoSpaceDN/>
        <w:spacing w:after="0"/>
        <w:jc w:val="left"/>
        <w:rPr>
          <w:rFonts w:ascii="Times" w:eastAsia="맑은 고딕" w:hAnsi="Times"/>
          <w:szCs w:val="24"/>
        </w:rPr>
      </w:pPr>
      <w:r w:rsidRPr="00565B1B">
        <w:rPr>
          <w:rFonts w:ascii="Times" w:eastAsia="맑은 고딕" w:hAnsi="Times" w:hint="eastAsia"/>
          <w:szCs w:val="24"/>
          <w:highlight w:val="green"/>
        </w:rPr>
        <w:t>Agreements:</w:t>
      </w:r>
    </w:p>
    <w:p w14:paraId="0393A001" w14:textId="77777777" w:rsidR="00565B1B" w:rsidRPr="00565B1B" w:rsidRDefault="00565B1B" w:rsidP="00565B1B">
      <w:pPr>
        <w:numPr>
          <w:ilvl w:val="0"/>
          <w:numId w:val="35"/>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Reuse Rel-12 D2D mechanism of indicating synchronization of each RX pool with the following change:</w:t>
      </w:r>
    </w:p>
    <w:p w14:paraId="516DF378" w14:textId="77777777" w:rsidR="00565B1B" w:rsidRPr="00565B1B" w:rsidRDefault="00565B1B" w:rsidP="00565B1B">
      <w:pPr>
        <w:numPr>
          <w:ilvl w:val="1"/>
          <w:numId w:val="35"/>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GNSS can be added or can replace the cell ID.</w:t>
      </w:r>
    </w:p>
    <w:p w14:paraId="022229C6" w14:textId="77777777" w:rsidR="00565B1B" w:rsidRPr="00565B1B" w:rsidRDefault="00565B1B" w:rsidP="00565B1B">
      <w:pPr>
        <w:numPr>
          <w:ilvl w:val="0"/>
          <w:numId w:val="35"/>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szCs w:val="24"/>
        </w:rPr>
        <w:t xml:space="preserve">It is </w:t>
      </w:r>
      <w:proofErr w:type="gramStart"/>
      <w:r w:rsidRPr="00565B1B">
        <w:rPr>
          <w:rFonts w:ascii="Times" w:eastAsia="맑은 고딕" w:hAnsi="Times"/>
          <w:szCs w:val="24"/>
        </w:rPr>
        <w:t>RAN1’s understanding</w:t>
      </w:r>
      <w:proofErr w:type="gramEnd"/>
      <w:r w:rsidRPr="00565B1B">
        <w:rPr>
          <w:rFonts w:ascii="Times" w:eastAsia="맑은 고딕" w:hAnsi="Times"/>
          <w:szCs w:val="24"/>
        </w:rPr>
        <w:t xml:space="preserve"> that a single FFT per carrier can be used to receive these </w:t>
      </w:r>
      <w:proofErr w:type="spellStart"/>
      <w:r w:rsidRPr="00565B1B">
        <w:rPr>
          <w:rFonts w:ascii="Times" w:eastAsia="맑은 고딕" w:hAnsi="Times"/>
          <w:szCs w:val="24"/>
        </w:rPr>
        <w:t>Sidelink</w:t>
      </w:r>
      <w:proofErr w:type="spellEnd"/>
      <w:r w:rsidRPr="00565B1B">
        <w:rPr>
          <w:rFonts w:ascii="Times" w:eastAsia="맑은 고딕" w:hAnsi="Times"/>
          <w:szCs w:val="24"/>
        </w:rPr>
        <w:t xml:space="preserve"> processes (note that this does not imply anything about whether the UE is expected to receive on more than one carrier simultaneously)</w:t>
      </w:r>
      <w:r w:rsidRPr="00565B1B">
        <w:rPr>
          <w:rFonts w:ascii="Times" w:eastAsia="맑은 고딕" w:hAnsi="Times" w:hint="eastAsia"/>
          <w:szCs w:val="24"/>
        </w:rPr>
        <w:t>.</w:t>
      </w:r>
    </w:p>
    <w:p w14:paraId="73A948F9" w14:textId="77777777" w:rsidR="00565B1B" w:rsidRPr="00565B1B" w:rsidRDefault="00565B1B" w:rsidP="00565B1B">
      <w:pPr>
        <w:numPr>
          <w:ilvl w:val="0"/>
          <w:numId w:val="35"/>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RAN1 understanding is an IE similar to the current SL-</w:t>
      </w:r>
      <w:proofErr w:type="spellStart"/>
      <w:r w:rsidRPr="00565B1B">
        <w:rPr>
          <w:rFonts w:ascii="Times" w:eastAsia="맑은 고딕" w:hAnsi="Times" w:hint="eastAsia"/>
          <w:szCs w:val="24"/>
        </w:rPr>
        <w:t>SyncConfig</w:t>
      </w:r>
      <w:proofErr w:type="spellEnd"/>
      <w:r w:rsidRPr="00565B1B">
        <w:rPr>
          <w:rFonts w:ascii="Times" w:eastAsia="맑은 고딕" w:hAnsi="Times" w:hint="eastAsia"/>
          <w:szCs w:val="24"/>
        </w:rPr>
        <w:t xml:space="preserve"> can be reused for the case where GNSS is among the synchronization </w:t>
      </w:r>
      <w:r w:rsidRPr="00565B1B">
        <w:rPr>
          <w:rFonts w:ascii="Times" w:eastAsia="맑은 고딕" w:hAnsi="Times"/>
          <w:szCs w:val="24"/>
        </w:rPr>
        <w:t>reference</w:t>
      </w:r>
      <w:r w:rsidRPr="00565B1B">
        <w:rPr>
          <w:rFonts w:ascii="Times" w:eastAsia="맑은 고딕" w:hAnsi="Times" w:hint="eastAsia"/>
          <w:szCs w:val="24"/>
        </w:rPr>
        <w:t xml:space="preserve"> of a pool. Details are up to RAN2.</w:t>
      </w:r>
    </w:p>
    <w:p w14:paraId="40617391" w14:textId="77777777" w:rsidR="00565B1B" w:rsidRPr="00565B1B" w:rsidRDefault="00565B1B" w:rsidP="00565B1B">
      <w:pPr>
        <w:numPr>
          <w:ilvl w:val="0"/>
          <w:numId w:val="36"/>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 xml:space="preserve">UE selects only one transmission synchronization reference at a time based on the synchronization </w:t>
      </w:r>
      <w:r w:rsidRPr="00565B1B">
        <w:rPr>
          <w:rFonts w:ascii="Times" w:eastAsia="맑은 고딕" w:hAnsi="Times"/>
          <w:szCs w:val="24"/>
        </w:rPr>
        <w:t>reference</w:t>
      </w:r>
      <w:r w:rsidRPr="00565B1B">
        <w:rPr>
          <w:rFonts w:ascii="Times" w:eastAsia="맑은 고딕" w:hAnsi="Times" w:hint="eastAsia"/>
          <w:szCs w:val="24"/>
        </w:rPr>
        <w:t xml:space="preserve"> selection procedure.</w:t>
      </w:r>
    </w:p>
    <w:p w14:paraId="759B5CDC" w14:textId="77777777" w:rsidR="00565B1B" w:rsidRPr="00565B1B" w:rsidRDefault="00565B1B" w:rsidP="00565B1B">
      <w:pPr>
        <w:numPr>
          <w:ilvl w:val="0"/>
          <w:numId w:val="36"/>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The TX pool (pre-</w:t>
      </w:r>
      <w:proofErr w:type="gramStart"/>
      <w:r w:rsidRPr="00565B1B">
        <w:rPr>
          <w:rFonts w:ascii="Times" w:eastAsia="맑은 고딕" w:hAnsi="Times" w:hint="eastAsia"/>
          <w:szCs w:val="24"/>
        </w:rPr>
        <w:t>)configuration</w:t>
      </w:r>
      <w:proofErr w:type="gramEnd"/>
      <w:r w:rsidRPr="00565B1B">
        <w:rPr>
          <w:rFonts w:ascii="Times" w:eastAsia="맑은 고딕" w:hAnsi="Times" w:hint="eastAsia"/>
          <w:szCs w:val="24"/>
        </w:rPr>
        <w:t xml:space="preserve"> includes the type(s) of sync reference that is allowed in using each pool.</w:t>
      </w:r>
    </w:p>
    <w:p w14:paraId="6446664C" w14:textId="77777777" w:rsidR="00565B1B" w:rsidRPr="00565B1B" w:rsidRDefault="00565B1B" w:rsidP="00565B1B">
      <w:pPr>
        <w:numPr>
          <w:ilvl w:val="1"/>
          <w:numId w:val="36"/>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For a pool, specification supports any combination of the following:</w:t>
      </w:r>
    </w:p>
    <w:p w14:paraId="7BCF4D8B" w14:textId="77777777" w:rsidR="00565B1B" w:rsidRPr="00565B1B" w:rsidRDefault="00565B1B" w:rsidP="00565B1B">
      <w:pPr>
        <w:numPr>
          <w:ilvl w:val="2"/>
          <w:numId w:val="36"/>
        </w:numPr>
        <w:overflowPunct/>
        <w:autoSpaceDE/>
        <w:autoSpaceDN/>
        <w:adjustRightInd/>
        <w:spacing w:after="0"/>
        <w:jc w:val="left"/>
        <w:textAlignment w:val="auto"/>
        <w:rPr>
          <w:rFonts w:ascii="Times" w:eastAsia="맑은 고딕" w:hAnsi="Times"/>
          <w:szCs w:val="24"/>
        </w:rPr>
      </w:pPr>
      <w:proofErr w:type="spellStart"/>
      <w:r w:rsidRPr="00565B1B">
        <w:rPr>
          <w:rFonts w:ascii="Times" w:eastAsia="맑은 고딕" w:hAnsi="Times" w:hint="eastAsia"/>
          <w:szCs w:val="24"/>
        </w:rPr>
        <w:t>SyncRef</w:t>
      </w:r>
      <w:proofErr w:type="spellEnd"/>
      <w:r w:rsidRPr="00565B1B">
        <w:rPr>
          <w:rFonts w:ascii="Times" w:eastAsia="맑은 고딕" w:hAnsi="Times" w:hint="eastAsia"/>
          <w:szCs w:val="24"/>
        </w:rPr>
        <w:t xml:space="preserve"> directly or indirectly derived from </w:t>
      </w:r>
      <w:proofErr w:type="spellStart"/>
      <w:r w:rsidRPr="00565B1B">
        <w:rPr>
          <w:rFonts w:ascii="Times" w:eastAsia="맑은 고딕" w:hAnsi="Times" w:hint="eastAsia"/>
          <w:szCs w:val="24"/>
        </w:rPr>
        <w:t>eNB</w:t>
      </w:r>
      <w:proofErr w:type="spellEnd"/>
    </w:p>
    <w:p w14:paraId="5ADEC8D4" w14:textId="77777777" w:rsidR="00565B1B" w:rsidRPr="00565B1B" w:rsidRDefault="00565B1B" w:rsidP="00565B1B">
      <w:pPr>
        <w:numPr>
          <w:ilvl w:val="3"/>
          <w:numId w:val="36"/>
        </w:numPr>
        <w:overflowPunct/>
        <w:autoSpaceDE/>
        <w:autoSpaceDN/>
        <w:adjustRightInd/>
        <w:spacing w:after="0"/>
        <w:jc w:val="left"/>
        <w:textAlignment w:val="auto"/>
        <w:rPr>
          <w:rFonts w:ascii="Times" w:eastAsia="맑은 고딕" w:hAnsi="Times"/>
          <w:szCs w:val="24"/>
        </w:rPr>
      </w:pPr>
      <w:r w:rsidRPr="00565B1B">
        <w:rPr>
          <w:rFonts w:ascii="Times" w:eastAsia="맑은 고딕" w:hAnsi="Times" w:hint="eastAsia"/>
          <w:szCs w:val="24"/>
        </w:rPr>
        <w:t>This includes UE</w:t>
      </w:r>
      <w:r w:rsidRPr="00565B1B">
        <w:rPr>
          <w:rFonts w:ascii="Times" w:eastAsia="맑은 고딕" w:hAnsi="Times"/>
          <w:szCs w:val="24"/>
        </w:rPr>
        <w:t>’</w:t>
      </w:r>
      <w:r w:rsidRPr="00565B1B">
        <w:rPr>
          <w:rFonts w:ascii="Times" w:eastAsia="맑은 고딕" w:hAnsi="Times" w:hint="eastAsia"/>
          <w:szCs w:val="24"/>
        </w:rPr>
        <w:t>s own timing and SLSS originated from a stand-alone UE</w:t>
      </w:r>
    </w:p>
    <w:p w14:paraId="2FCB4642" w14:textId="77777777" w:rsidR="00565B1B" w:rsidRPr="00565B1B" w:rsidRDefault="00565B1B" w:rsidP="00565B1B">
      <w:pPr>
        <w:numPr>
          <w:ilvl w:val="2"/>
          <w:numId w:val="36"/>
        </w:numPr>
        <w:overflowPunct/>
        <w:autoSpaceDE/>
        <w:autoSpaceDN/>
        <w:adjustRightInd/>
        <w:spacing w:after="0"/>
        <w:jc w:val="left"/>
        <w:textAlignment w:val="auto"/>
        <w:rPr>
          <w:rFonts w:ascii="Times" w:eastAsia="맑은 고딕" w:hAnsi="Times"/>
          <w:szCs w:val="24"/>
        </w:rPr>
      </w:pPr>
      <w:proofErr w:type="spellStart"/>
      <w:r w:rsidRPr="00565B1B">
        <w:rPr>
          <w:rFonts w:ascii="Times" w:eastAsia="맑은 고딕" w:hAnsi="Times"/>
          <w:szCs w:val="24"/>
        </w:rPr>
        <w:t>SyncRef</w:t>
      </w:r>
      <w:proofErr w:type="spellEnd"/>
      <w:r w:rsidRPr="00565B1B">
        <w:rPr>
          <w:rFonts w:ascii="Times" w:eastAsia="맑은 고딕" w:hAnsi="Times"/>
          <w:szCs w:val="24"/>
        </w:rPr>
        <w:t xml:space="preserve"> directly or indirectly derived from </w:t>
      </w:r>
      <w:r w:rsidRPr="00565B1B">
        <w:rPr>
          <w:rFonts w:ascii="Times" w:eastAsia="맑은 고딕" w:hAnsi="Times" w:hint="eastAsia"/>
          <w:szCs w:val="24"/>
        </w:rPr>
        <w:t>GNSS</w:t>
      </w:r>
    </w:p>
    <w:p w14:paraId="24531244" w14:textId="77777777" w:rsidR="00565B1B" w:rsidRPr="000008EB" w:rsidRDefault="00565B1B" w:rsidP="00565B1B">
      <w:pPr>
        <w:autoSpaceDE/>
        <w:autoSpaceDN/>
        <w:spacing w:after="0"/>
        <w:jc w:val="left"/>
        <w:rPr>
          <w:rFonts w:ascii="Times New Roman" w:eastAsia="맑은 고딕" w:hAnsi="Times New Roman"/>
        </w:rPr>
      </w:pPr>
      <w:r w:rsidRPr="000008EB">
        <w:rPr>
          <w:rFonts w:ascii="Times New Roman" w:eastAsia="맑은 고딕" w:hAnsi="Times New Roman" w:hint="eastAsia"/>
          <w:highlight w:val="green"/>
        </w:rPr>
        <w:t>Agreements:</w:t>
      </w:r>
    </w:p>
    <w:p w14:paraId="21F08EB3" w14:textId="77777777" w:rsidR="00565B1B" w:rsidRPr="00F015A1" w:rsidRDefault="00565B1B" w:rsidP="00565B1B">
      <w:pPr>
        <w:numPr>
          <w:ilvl w:val="0"/>
          <w:numId w:val="37"/>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If the vehicle UE has selected the GNSS as </w:t>
      </w:r>
      <w:proofErr w:type="spellStart"/>
      <w:r w:rsidRPr="00F015A1">
        <w:rPr>
          <w:rFonts w:ascii="Times New Roman" w:eastAsia="맑은 고딕" w:hAnsi="Times New Roman"/>
        </w:rPr>
        <w:t>syncRef</w:t>
      </w:r>
      <w:proofErr w:type="spellEnd"/>
      <w:r w:rsidRPr="00F015A1">
        <w:rPr>
          <w:rFonts w:ascii="Times New Roman" w:eastAsia="맑은 고딕" w:hAnsi="Times New Roman"/>
        </w:rPr>
        <w:t xml:space="preserve">, </w:t>
      </w:r>
    </w:p>
    <w:p w14:paraId="249F3442" w14:textId="77777777" w:rsidR="00565B1B" w:rsidRPr="00F015A1" w:rsidRDefault="00565B1B" w:rsidP="00565B1B">
      <w:pPr>
        <w:numPr>
          <w:ilvl w:val="1"/>
          <w:numId w:val="37"/>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For the OOC case: </w:t>
      </w:r>
    </w:p>
    <w:p w14:paraId="0AA4898B" w14:textId="77777777" w:rsidR="00565B1B" w:rsidRPr="00F015A1" w:rsidRDefault="00565B1B" w:rsidP="00565B1B">
      <w:pPr>
        <w:numPr>
          <w:ilvl w:val="2"/>
          <w:numId w:val="37"/>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The UE transmits SLSS and PSBCH every synchronization period when the SLSS resource is pre-configured</w:t>
      </w:r>
      <w:r w:rsidRPr="00F015A1">
        <w:rPr>
          <w:rFonts w:ascii="Times New Roman" w:eastAsia="맑은 고딕" w:hAnsi="Times New Roman" w:hint="eastAsia"/>
        </w:rPr>
        <w:t xml:space="preserve"> and the UE is capable of SLSS/PSBCH transmission</w:t>
      </w:r>
      <w:r w:rsidRPr="00F015A1">
        <w:rPr>
          <w:rFonts w:ascii="Times New Roman" w:eastAsia="맑은 고딕" w:hAnsi="Times New Roman"/>
        </w:rPr>
        <w:t>;</w:t>
      </w:r>
    </w:p>
    <w:p w14:paraId="653D4A7F" w14:textId="77777777" w:rsidR="00565B1B" w:rsidRPr="00E17D9B" w:rsidRDefault="00565B1B" w:rsidP="00565B1B">
      <w:pPr>
        <w:numPr>
          <w:ilvl w:val="3"/>
          <w:numId w:val="37"/>
        </w:numPr>
        <w:overflowPunct/>
        <w:autoSpaceDE/>
        <w:autoSpaceDN/>
        <w:adjustRightInd/>
        <w:spacing w:after="0"/>
        <w:jc w:val="left"/>
        <w:textAlignment w:val="auto"/>
        <w:rPr>
          <w:rFonts w:ascii="Times New Roman" w:eastAsia="맑은 고딕" w:hAnsi="Times New Roman"/>
          <w:highlight w:val="yellow"/>
        </w:rPr>
      </w:pPr>
      <w:r w:rsidRPr="00E17D9B">
        <w:rPr>
          <w:rFonts w:ascii="Times New Roman" w:eastAsia="맑은 고딕" w:hAnsi="Times New Roman" w:hint="eastAsia"/>
          <w:highlight w:val="yellow"/>
        </w:rPr>
        <w:t xml:space="preserve">FFS whether any SLSS/PSBCH dropping </w:t>
      </w:r>
      <w:r w:rsidRPr="00E17D9B">
        <w:rPr>
          <w:rFonts w:ascii="Times New Roman" w:eastAsia="맑은 고딕" w:hAnsi="Times New Roman"/>
          <w:highlight w:val="yellow"/>
        </w:rPr>
        <w:t>behaviour</w:t>
      </w:r>
      <w:r w:rsidRPr="00E17D9B">
        <w:rPr>
          <w:rFonts w:ascii="Times New Roman" w:eastAsia="맑은 고딕" w:hAnsi="Times New Roman" w:hint="eastAsia"/>
          <w:highlight w:val="yellow"/>
        </w:rPr>
        <w:t xml:space="preserve"> is specified, e.g., for congestion control.</w:t>
      </w:r>
    </w:p>
    <w:p w14:paraId="7B5FE265" w14:textId="77777777" w:rsidR="00565B1B" w:rsidRPr="00F015A1" w:rsidRDefault="00565B1B" w:rsidP="00565B1B">
      <w:pPr>
        <w:numPr>
          <w:ilvl w:val="1"/>
          <w:numId w:val="37"/>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For the </w:t>
      </w:r>
      <w:proofErr w:type="spellStart"/>
      <w:r w:rsidRPr="00F015A1">
        <w:rPr>
          <w:rFonts w:ascii="Times New Roman" w:eastAsia="맑은 고딕" w:hAnsi="Times New Roman"/>
        </w:rPr>
        <w:t>InC</w:t>
      </w:r>
      <w:proofErr w:type="spellEnd"/>
      <w:r w:rsidRPr="00F015A1">
        <w:rPr>
          <w:rFonts w:ascii="Times New Roman" w:eastAsia="맑은 고딕" w:hAnsi="Times New Roman"/>
        </w:rPr>
        <w:t xml:space="preserve"> case:</w:t>
      </w:r>
    </w:p>
    <w:p w14:paraId="287D2AFD" w14:textId="77777777" w:rsidR="00565B1B" w:rsidRPr="00F015A1" w:rsidRDefault="00565B1B" w:rsidP="00565B1B">
      <w:pPr>
        <w:numPr>
          <w:ilvl w:val="2"/>
          <w:numId w:val="37"/>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Rel-12 D2D mechanism is reused, i.e.:</w:t>
      </w:r>
    </w:p>
    <w:p w14:paraId="64E6EDC5" w14:textId="77777777" w:rsidR="00565B1B" w:rsidRPr="00132DA9" w:rsidRDefault="00565B1B" w:rsidP="00565B1B">
      <w:pPr>
        <w:numPr>
          <w:ilvl w:val="3"/>
          <w:numId w:val="37"/>
        </w:numPr>
        <w:overflowPunct/>
        <w:autoSpaceDE/>
        <w:autoSpaceDN/>
        <w:adjustRightInd/>
        <w:spacing w:after="0"/>
        <w:jc w:val="left"/>
        <w:textAlignment w:val="auto"/>
        <w:rPr>
          <w:rFonts w:ascii="Times New Roman" w:eastAsia="맑은 고딕" w:hAnsi="Times New Roman"/>
        </w:rPr>
      </w:pPr>
      <w:r w:rsidRPr="00132DA9">
        <w:rPr>
          <w:rFonts w:ascii="Times New Roman" w:eastAsia="맑은 고딕" w:hAnsi="Times New Roman"/>
        </w:rPr>
        <w:t xml:space="preserve">RSRP threshold or dedicated </w:t>
      </w:r>
      <w:proofErr w:type="spellStart"/>
      <w:r w:rsidRPr="00132DA9">
        <w:rPr>
          <w:rFonts w:ascii="Times New Roman" w:eastAsia="맑은 고딕" w:hAnsi="Times New Roman"/>
        </w:rPr>
        <w:t>signaling</w:t>
      </w:r>
      <w:proofErr w:type="spellEnd"/>
      <w:r w:rsidRPr="00132DA9">
        <w:rPr>
          <w:rFonts w:ascii="Times New Roman" w:eastAsia="맑은 고딕" w:hAnsi="Times New Roman"/>
        </w:rPr>
        <w:t xml:space="preserve"> to determine the SLSS transmission</w:t>
      </w:r>
    </w:p>
    <w:p w14:paraId="0A3C91CF" w14:textId="77777777" w:rsidR="00565B1B" w:rsidRPr="00132DA9" w:rsidRDefault="00565B1B" w:rsidP="00565B1B">
      <w:pPr>
        <w:numPr>
          <w:ilvl w:val="1"/>
          <w:numId w:val="37"/>
        </w:numPr>
        <w:overflowPunct/>
        <w:autoSpaceDE/>
        <w:autoSpaceDN/>
        <w:adjustRightInd/>
        <w:spacing w:after="0"/>
        <w:jc w:val="left"/>
        <w:textAlignment w:val="auto"/>
        <w:rPr>
          <w:rFonts w:ascii="Times New Roman" w:eastAsia="맑은 고딕" w:hAnsi="Times New Roman"/>
        </w:rPr>
      </w:pPr>
      <w:r w:rsidRPr="00132DA9">
        <w:rPr>
          <w:rFonts w:ascii="Times New Roman" w:eastAsia="맑은 고딕" w:hAnsi="Times New Roman"/>
        </w:rPr>
        <w:t>When GNSS is the highest priority, the UE is not expected to read SLSS from other UEs.</w:t>
      </w:r>
    </w:p>
    <w:p w14:paraId="50B2739C" w14:textId="77777777" w:rsidR="00565B1B" w:rsidRPr="000008EB" w:rsidRDefault="00565B1B" w:rsidP="00565B1B">
      <w:pPr>
        <w:numPr>
          <w:ilvl w:val="0"/>
          <w:numId w:val="37"/>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UE capability of SLSS transmission</w:t>
      </w:r>
      <w:r w:rsidRPr="000008EB">
        <w:rPr>
          <w:rFonts w:ascii="Times New Roman" w:eastAsia="맑은 고딕" w:hAnsi="Times New Roman" w:hint="eastAsia"/>
        </w:rPr>
        <w:t>/reception</w:t>
      </w:r>
      <w:r w:rsidRPr="000008EB">
        <w:rPr>
          <w:rFonts w:ascii="Times New Roman" w:eastAsia="맑은 고딕" w:hAnsi="Times New Roman"/>
        </w:rPr>
        <w:t xml:space="preserve"> will be discussed later.</w:t>
      </w:r>
    </w:p>
    <w:p w14:paraId="690A1776" w14:textId="77777777" w:rsidR="00565B1B" w:rsidRPr="000008EB" w:rsidRDefault="00565B1B" w:rsidP="00565B1B">
      <w:pPr>
        <w:autoSpaceDE/>
        <w:autoSpaceDN/>
        <w:spacing w:after="0"/>
        <w:jc w:val="left"/>
        <w:rPr>
          <w:rFonts w:ascii="Times New Roman" w:eastAsia="맑은 고딕" w:hAnsi="Times New Roman"/>
        </w:rPr>
      </w:pPr>
      <w:r w:rsidRPr="000008EB">
        <w:rPr>
          <w:rFonts w:ascii="Times New Roman" w:eastAsia="맑은 고딕" w:hAnsi="Times New Roman" w:hint="eastAsia"/>
          <w:highlight w:val="green"/>
        </w:rPr>
        <w:t>Agreements:</w:t>
      </w:r>
    </w:p>
    <w:p w14:paraId="43330A5F" w14:textId="77777777" w:rsidR="00565B1B" w:rsidRPr="000008EB" w:rsidRDefault="00565B1B" w:rsidP="00565B1B">
      <w:pPr>
        <w:numPr>
          <w:ilvl w:val="0"/>
          <w:numId w:val="38"/>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 xml:space="preserve">Rel-12 mechanism is re-used to determine the </w:t>
      </w:r>
      <w:proofErr w:type="spellStart"/>
      <w:r w:rsidRPr="000008EB">
        <w:rPr>
          <w:rFonts w:ascii="Times New Roman" w:eastAsia="맑은 고딕" w:hAnsi="Times New Roman"/>
        </w:rPr>
        <w:t>subframe</w:t>
      </w:r>
      <w:proofErr w:type="spellEnd"/>
      <w:r w:rsidRPr="000008EB">
        <w:rPr>
          <w:rFonts w:ascii="Times New Roman" w:eastAsia="맑은 고딕" w:hAnsi="Times New Roman"/>
        </w:rPr>
        <w:t xml:space="preserve"> used for transmissions of SLSS/PSBCH from out-coverage UEs synchronized to SLSS</w:t>
      </w:r>
      <w:r w:rsidRPr="000008EB">
        <w:rPr>
          <w:rFonts w:ascii="Times New Roman" w:eastAsia="맑은 고딕" w:hAnsi="Times New Roman" w:hint="eastAsia"/>
        </w:rPr>
        <w:t>, i.e., two SLSS resources are pre-configured for an out-coverage UE, one is used for SLSS of UE</w:t>
      </w:r>
      <w:r w:rsidRPr="000008EB">
        <w:rPr>
          <w:rFonts w:ascii="Times New Roman" w:eastAsia="맑은 고딕" w:hAnsi="Times New Roman"/>
        </w:rPr>
        <w:t>’</w:t>
      </w:r>
      <w:r w:rsidRPr="000008EB">
        <w:rPr>
          <w:rFonts w:ascii="Times New Roman" w:eastAsia="맑은 고딕" w:hAnsi="Times New Roman" w:hint="eastAsia"/>
        </w:rPr>
        <w:t xml:space="preserve">s </w:t>
      </w:r>
      <w:proofErr w:type="spellStart"/>
      <w:r w:rsidRPr="000008EB">
        <w:rPr>
          <w:rFonts w:ascii="Times New Roman" w:eastAsia="맑은 고딕" w:hAnsi="Times New Roman" w:hint="eastAsia"/>
        </w:rPr>
        <w:t>syncRef</w:t>
      </w:r>
      <w:proofErr w:type="spellEnd"/>
      <w:r w:rsidRPr="000008EB">
        <w:rPr>
          <w:rFonts w:ascii="Times New Roman" w:eastAsia="맑은 고딕" w:hAnsi="Times New Roman" w:hint="eastAsia"/>
        </w:rPr>
        <w:t xml:space="preserve"> and the other is used for SLSS </w:t>
      </w:r>
      <w:r w:rsidRPr="000008EB">
        <w:rPr>
          <w:rFonts w:ascii="Times New Roman" w:eastAsia="맑은 고딕" w:hAnsi="Times New Roman"/>
        </w:rPr>
        <w:t>transmission</w:t>
      </w:r>
      <w:r w:rsidRPr="000008EB">
        <w:rPr>
          <w:rFonts w:ascii="Times New Roman" w:eastAsia="맑은 고딕" w:hAnsi="Times New Roman" w:hint="eastAsia"/>
        </w:rPr>
        <w:t xml:space="preserve"> of the UE</w:t>
      </w:r>
      <w:r w:rsidRPr="000008EB">
        <w:rPr>
          <w:rFonts w:ascii="Times New Roman" w:eastAsia="맑은 고딕" w:hAnsi="Times New Roman"/>
        </w:rPr>
        <w:t>.</w:t>
      </w:r>
    </w:p>
    <w:p w14:paraId="1821A5B2" w14:textId="77777777" w:rsidR="00565B1B" w:rsidRPr="00F015A1" w:rsidRDefault="00565B1B" w:rsidP="00565B1B">
      <w:pPr>
        <w:numPr>
          <w:ilvl w:val="0"/>
          <w:numId w:val="38"/>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hint="eastAsia"/>
          <w:highlight w:val="darkYellow"/>
        </w:rPr>
        <w:t>Working assumption:</w:t>
      </w:r>
      <w:r w:rsidRPr="000008EB">
        <w:rPr>
          <w:rFonts w:ascii="Times New Roman" w:eastAsia="맑은 고딕" w:hAnsi="Times New Roman" w:hint="eastAsia"/>
        </w:rPr>
        <w:t xml:space="preserve"> </w:t>
      </w:r>
      <w:r w:rsidRPr="00F015A1">
        <w:rPr>
          <w:rFonts w:ascii="Times New Roman" w:eastAsia="맑은 고딕" w:hAnsi="Times New Roman" w:hint="eastAsia"/>
        </w:rPr>
        <w:t>An out-coverage UE directly synchronized to GNSS transmits SLSS/PSBCH on the pre-configured sync resource which is one of the two preconfigured sync resources.</w:t>
      </w:r>
    </w:p>
    <w:p w14:paraId="5DDE6691" w14:textId="77777777" w:rsidR="00565B1B" w:rsidRPr="00E17D9B" w:rsidRDefault="00565B1B" w:rsidP="00565B1B">
      <w:pPr>
        <w:numPr>
          <w:ilvl w:val="1"/>
          <w:numId w:val="38"/>
        </w:numPr>
        <w:overflowPunct/>
        <w:autoSpaceDE/>
        <w:autoSpaceDN/>
        <w:adjustRightInd/>
        <w:spacing w:after="0"/>
        <w:jc w:val="left"/>
        <w:textAlignment w:val="auto"/>
        <w:rPr>
          <w:rFonts w:ascii="Times New Roman" w:eastAsia="맑은 고딕" w:hAnsi="Times New Roman"/>
          <w:highlight w:val="yellow"/>
        </w:rPr>
      </w:pPr>
      <w:r w:rsidRPr="00E17D9B">
        <w:rPr>
          <w:rFonts w:ascii="Times New Roman" w:eastAsia="MS Mincho" w:hAnsi="Times New Roman" w:hint="eastAsia"/>
          <w:highlight w:val="yellow"/>
          <w:lang w:eastAsia="ja-JP"/>
        </w:rPr>
        <w:t>FFS: O</w:t>
      </w:r>
      <w:r w:rsidRPr="00E17D9B">
        <w:rPr>
          <w:rFonts w:ascii="Times New Roman" w:eastAsia="MS Mincho" w:hAnsi="Times New Roman"/>
          <w:highlight w:val="yellow"/>
          <w:lang w:eastAsia="ja-JP"/>
        </w:rPr>
        <w:t>u</w:t>
      </w:r>
      <w:r w:rsidRPr="00E17D9B">
        <w:rPr>
          <w:rFonts w:ascii="Times New Roman" w:eastAsia="MS Mincho" w:hAnsi="Times New Roman" w:hint="eastAsia"/>
          <w:highlight w:val="yellow"/>
          <w:lang w:eastAsia="ja-JP"/>
        </w:rPr>
        <w:t>t-coverage UE indirectly synchronized to GNSS</w:t>
      </w:r>
    </w:p>
    <w:p w14:paraId="3811BEC3" w14:textId="77777777" w:rsidR="00565B1B" w:rsidRPr="000008EB" w:rsidRDefault="00565B1B" w:rsidP="00565B1B">
      <w:pPr>
        <w:numPr>
          <w:ilvl w:val="1"/>
          <w:numId w:val="38"/>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hint="eastAsia"/>
        </w:rPr>
        <w:t>In the other resource, the UE receives PSBCH potentially transmitted from an in-coverage UE.</w:t>
      </w:r>
    </w:p>
    <w:p w14:paraId="1BD022DF" w14:textId="77777777" w:rsidR="00565B1B" w:rsidRPr="00E17D9B" w:rsidRDefault="00565B1B" w:rsidP="00565B1B">
      <w:pPr>
        <w:numPr>
          <w:ilvl w:val="0"/>
          <w:numId w:val="38"/>
        </w:numPr>
        <w:overflowPunct/>
        <w:autoSpaceDE/>
        <w:autoSpaceDN/>
        <w:adjustRightInd/>
        <w:spacing w:after="0"/>
        <w:jc w:val="left"/>
        <w:textAlignment w:val="auto"/>
        <w:rPr>
          <w:rFonts w:ascii="Times New Roman" w:eastAsia="맑은 고딕" w:hAnsi="Times New Roman"/>
          <w:highlight w:val="yellow"/>
        </w:rPr>
      </w:pPr>
      <w:r w:rsidRPr="00E17D9B">
        <w:rPr>
          <w:rFonts w:ascii="Times New Roman" w:eastAsia="맑은 고딕" w:hAnsi="Times New Roman" w:hint="eastAsia"/>
          <w:highlight w:val="yellow"/>
        </w:rPr>
        <w:t>FFS whether a UE that selected SLSS ID = 0 as its sync reference transmits SLSS = X (FFS 0 or 168) and PSBCH in a different resource.</w:t>
      </w:r>
    </w:p>
    <w:p w14:paraId="1AD68B4C" w14:textId="77777777" w:rsidR="00565B1B" w:rsidRPr="00E17D9B" w:rsidRDefault="00565B1B" w:rsidP="00565B1B">
      <w:pPr>
        <w:numPr>
          <w:ilvl w:val="1"/>
          <w:numId w:val="38"/>
        </w:numPr>
        <w:overflowPunct/>
        <w:autoSpaceDE/>
        <w:autoSpaceDN/>
        <w:adjustRightInd/>
        <w:spacing w:after="0"/>
        <w:jc w:val="left"/>
        <w:textAlignment w:val="auto"/>
        <w:rPr>
          <w:rFonts w:ascii="Times New Roman" w:eastAsia="맑은 고딕" w:hAnsi="Times New Roman"/>
          <w:highlight w:val="yellow"/>
        </w:rPr>
      </w:pPr>
      <w:r w:rsidRPr="00E17D9B">
        <w:rPr>
          <w:rFonts w:ascii="Times New Roman" w:eastAsia="맑은 고딕" w:hAnsi="Times New Roman" w:hint="eastAsia"/>
          <w:highlight w:val="yellow"/>
        </w:rPr>
        <w:t>FFS PSBCH content if transmits</w:t>
      </w:r>
    </w:p>
    <w:p w14:paraId="33AAA49F" w14:textId="77777777" w:rsidR="00565B1B" w:rsidRPr="000008EB" w:rsidRDefault="00565B1B" w:rsidP="00565B1B">
      <w:pPr>
        <w:autoSpaceDE/>
        <w:autoSpaceDN/>
        <w:spacing w:after="0"/>
        <w:jc w:val="left"/>
        <w:rPr>
          <w:rFonts w:ascii="Times New Roman" w:eastAsia="맑은 고딕" w:hAnsi="Times New Roman"/>
        </w:rPr>
      </w:pPr>
      <w:r w:rsidRPr="000008EB">
        <w:rPr>
          <w:rFonts w:ascii="Times New Roman" w:eastAsia="맑은 고딕" w:hAnsi="Times New Roman" w:hint="eastAsia"/>
          <w:highlight w:val="green"/>
        </w:rPr>
        <w:t>Agreements:</w:t>
      </w:r>
    </w:p>
    <w:p w14:paraId="347A4293" w14:textId="77777777" w:rsidR="00565B1B" w:rsidRPr="00F015A1" w:rsidRDefault="00565B1B" w:rsidP="00565B1B">
      <w:pPr>
        <w:numPr>
          <w:ilvl w:val="0"/>
          <w:numId w:val="39"/>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If the UE detects no </w:t>
      </w:r>
      <w:proofErr w:type="spellStart"/>
      <w:r w:rsidRPr="00F015A1">
        <w:rPr>
          <w:rFonts w:ascii="Times New Roman" w:eastAsia="맑은 고딕" w:hAnsi="Times New Roman"/>
        </w:rPr>
        <w:t>eNB</w:t>
      </w:r>
      <w:proofErr w:type="spellEnd"/>
      <w:r w:rsidRPr="00F015A1">
        <w:rPr>
          <w:rFonts w:ascii="Times New Roman" w:eastAsia="맑은 고딕" w:hAnsi="Times New Roman"/>
        </w:rPr>
        <w:t xml:space="preserve"> in a carrier which is (pre-)configured as the carrier which potentially includes </w:t>
      </w:r>
      <w:proofErr w:type="spellStart"/>
      <w:r w:rsidRPr="00F015A1">
        <w:rPr>
          <w:rFonts w:ascii="Times New Roman" w:eastAsia="맑은 고딕" w:hAnsi="Times New Roman"/>
        </w:rPr>
        <w:t>eNBs</w:t>
      </w:r>
      <w:proofErr w:type="spellEnd"/>
      <w:r w:rsidRPr="00F015A1">
        <w:rPr>
          <w:rFonts w:ascii="Times New Roman" w:eastAsia="맑은 고딕" w:hAnsi="Times New Roman"/>
        </w:rPr>
        <w:t xml:space="preserve"> used as sync reference, the following priority rules should be applied: </w:t>
      </w:r>
    </w:p>
    <w:p w14:paraId="5158E0EF" w14:textId="77777777" w:rsidR="00565B1B" w:rsidRPr="00F015A1" w:rsidRDefault="00565B1B" w:rsidP="00565B1B">
      <w:pPr>
        <w:numPr>
          <w:ilvl w:val="1"/>
          <w:numId w:val="39"/>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P1: GNSS</w:t>
      </w:r>
    </w:p>
    <w:p w14:paraId="59BA215E" w14:textId="77777777" w:rsidR="00565B1B" w:rsidRPr="000008EB" w:rsidRDefault="00565B1B" w:rsidP="00565B1B">
      <w:pPr>
        <w:numPr>
          <w:ilvl w:val="1"/>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P2: the following UE has the same priority:</w:t>
      </w:r>
    </w:p>
    <w:p w14:paraId="549EE63E" w14:textId="77777777" w:rsidR="00565B1B" w:rsidRPr="000008EB" w:rsidRDefault="00565B1B" w:rsidP="00565B1B">
      <w:pPr>
        <w:numPr>
          <w:ilvl w:val="2"/>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UE directly synchronized to GNSS</w:t>
      </w:r>
    </w:p>
    <w:p w14:paraId="6EF3C338" w14:textId="77777777" w:rsidR="00565B1B" w:rsidRPr="000008EB" w:rsidRDefault="00565B1B" w:rsidP="00565B1B">
      <w:pPr>
        <w:numPr>
          <w:ilvl w:val="2"/>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 xml:space="preserve">UE directly synchronized to </w:t>
      </w:r>
      <w:proofErr w:type="spellStart"/>
      <w:r w:rsidRPr="000008EB">
        <w:rPr>
          <w:rFonts w:ascii="Times New Roman" w:eastAsia="맑은 고딕" w:hAnsi="Times New Roman"/>
        </w:rPr>
        <w:t>eNB</w:t>
      </w:r>
      <w:proofErr w:type="spellEnd"/>
      <w:r w:rsidRPr="000008EB">
        <w:rPr>
          <w:rFonts w:ascii="Times New Roman" w:eastAsia="맑은 고딕" w:hAnsi="Times New Roman"/>
        </w:rPr>
        <w:t xml:space="preserve"> </w:t>
      </w:r>
    </w:p>
    <w:p w14:paraId="18952E5D" w14:textId="77777777" w:rsidR="00565B1B" w:rsidRPr="000008EB" w:rsidRDefault="00565B1B" w:rsidP="00565B1B">
      <w:pPr>
        <w:numPr>
          <w:ilvl w:val="1"/>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P3: the following UE has the same priority:</w:t>
      </w:r>
    </w:p>
    <w:p w14:paraId="2E20525E" w14:textId="77777777" w:rsidR="00565B1B" w:rsidRPr="000008EB" w:rsidRDefault="00565B1B" w:rsidP="00565B1B">
      <w:pPr>
        <w:numPr>
          <w:ilvl w:val="2"/>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UE indirectly synchronized to GNSS (if RAN1 decides to differentiate between direct and indirect synchronization to GNSS)</w:t>
      </w:r>
    </w:p>
    <w:p w14:paraId="2904BCE9" w14:textId="77777777" w:rsidR="00565B1B" w:rsidRPr="000008EB" w:rsidRDefault="00565B1B" w:rsidP="00565B1B">
      <w:pPr>
        <w:numPr>
          <w:ilvl w:val="2"/>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rPr>
        <w:t xml:space="preserve">UE indirectly synchronized to </w:t>
      </w:r>
      <w:proofErr w:type="spellStart"/>
      <w:r w:rsidRPr="000008EB">
        <w:rPr>
          <w:rFonts w:ascii="Times New Roman" w:eastAsia="맑은 고딕" w:hAnsi="Times New Roman"/>
        </w:rPr>
        <w:t>eNB</w:t>
      </w:r>
      <w:proofErr w:type="spellEnd"/>
      <w:r w:rsidRPr="000008EB">
        <w:rPr>
          <w:rFonts w:ascii="Times New Roman" w:eastAsia="맑은 고딕" w:hAnsi="Times New Roman"/>
        </w:rPr>
        <w:t xml:space="preserve"> </w:t>
      </w:r>
    </w:p>
    <w:p w14:paraId="35D00B8A" w14:textId="77777777" w:rsidR="00565B1B" w:rsidRPr="00F015A1" w:rsidRDefault="00565B1B" w:rsidP="00565B1B">
      <w:pPr>
        <w:numPr>
          <w:ilvl w:val="1"/>
          <w:numId w:val="39"/>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P4: the remaining UEs have the lowest priority.</w:t>
      </w:r>
    </w:p>
    <w:p w14:paraId="09577F42" w14:textId="77777777" w:rsidR="00565B1B" w:rsidRPr="00F015A1" w:rsidRDefault="00565B1B" w:rsidP="00565B1B">
      <w:pPr>
        <w:numPr>
          <w:ilvl w:val="0"/>
          <w:numId w:val="39"/>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lastRenderedPageBreak/>
        <w:t>The priority order between P1 and P2 can be (pre-</w:t>
      </w:r>
      <w:proofErr w:type="gramStart"/>
      <w:r w:rsidRPr="00F015A1">
        <w:rPr>
          <w:rFonts w:ascii="Times New Roman" w:eastAsia="맑은 고딕" w:hAnsi="Times New Roman"/>
        </w:rPr>
        <w:t>)configured</w:t>
      </w:r>
      <w:proofErr w:type="gramEnd"/>
      <w:r w:rsidRPr="00F015A1">
        <w:rPr>
          <w:rFonts w:ascii="Times New Roman" w:eastAsia="맑은 고딕" w:hAnsi="Times New Roman"/>
        </w:rPr>
        <w:t>.</w:t>
      </w:r>
    </w:p>
    <w:p w14:paraId="7CB9BD72" w14:textId="77777777" w:rsidR="00565B1B" w:rsidRPr="000008EB" w:rsidRDefault="00565B1B" w:rsidP="00565B1B">
      <w:pPr>
        <w:numPr>
          <w:ilvl w:val="1"/>
          <w:numId w:val="39"/>
        </w:numPr>
        <w:overflowPunct/>
        <w:autoSpaceDE/>
        <w:autoSpaceDN/>
        <w:adjustRightInd/>
        <w:spacing w:after="0"/>
        <w:jc w:val="left"/>
        <w:textAlignment w:val="auto"/>
        <w:rPr>
          <w:rFonts w:ascii="Times New Roman" w:eastAsia="맑은 고딕" w:hAnsi="Times New Roman"/>
        </w:rPr>
      </w:pPr>
      <w:r w:rsidRPr="000008EB">
        <w:rPr>
          <w:rFonts w:ascii="Times New Roman" w:eastAsia="맑은 고딕" w:hAnsi="Times New Roman" w:hint="eastAsia"/>
        </w:rPr>
        <w:t xml:space="preserve">Note: It is RAN1 understanding that P1 will be prioritized over P2 if the </w:t>
      </w:r>
      <w:proofErr w:type="spellStart"/>
      <w:r w:rsidRPr="000008EB">
        <w:rPr>
          <w:rFonts w:ascii="Times New Roman" w:eastAsia="맑은 고딕" w:hAnsi="Times New Roman" w:hint="eastAsia"/>
        </w:rPr>
        <w:t>eNB</w:t>
      </w:r>
      <w:proofErr w:type="spellEnd"/>
      <w:r w:rsidRPr="000008EB">
        <w:rPr>
          <w:rFonts w:ascii="Times New Roman" w:eastAsia="맑은 고딕" w:hAnsi="Times New Roman" w:hint="eastAsia"/>
        </w:rPr>
        <w:t xml:space="preserve"> prioritizes GNSS over </w:t>
      </w:r>
      <w:proofErr w:type="spellStart"/>
      <w:r w:rsidRPr="000008EB">
        <w:rPr>
          <w:rFonts w:ascii="Times New Roman" w:eastAsia="맑은 고딕" w:hAnsi="Times New Roman" w:hint="eastAsia"/>
        </w:rPr>
        <w:t>eNB</w:t>
      </w:r>
      <w:proofErr w:type="spellEnd"/>
      <w:r w:rsidRPr="000008EB">
        <w:rPr>
          <w:rFonts w:ascii="Times New Roman" w:eastAsia="맑은 고딕" w:hAnsi="Times New Roman" w:hint="eastAsia"/>
        </w:rPr>
        <w:t xml:space="preserve"> timing. </w:t>
      </w:r>
    </w:p>
    <w:p w14:paraId="7CA5C0A3" w14:textId="77777777" w:rsidR="00565B1B" w:rsidRPr="000008EB" w:rsidRDefault="00565B1B" w:rsidP="00565B1B">
      <w:pPr>
        <w:autoSpaceDE/>
        <w:autoSpaceDN/>
        <w:spacing w:after="0"/>
        <w:jc w:val="left"/>
        <w:rPr>
          <w:rFonts w:ascii="Times New Roman" w:eastAsia="맑은 고딕" w:hAnsi="Times New Roman"/>
        </w:rPr>
      </w:pPr>
      <w:r w:rsidRPr="000008EB">
        <w:rPr>
          <w:rFonts w:ascii="Times New Roman" w:eastAsia="맑은 고딕" w:hAnsi="Times New Roman" w:hint="eastAsia"/>
          <w:highlight w:val="green"/>
        </w:rPr>
        <w:t>A</w:t>
      </w:r>
      <w:r w:rsidRPr="000008EB">
        <w:rPr>
          <w:rFonts w:ascii="Times New Roman" w:eastAsia="맑은 고딕" w:hAnsi="Times New Roman"/>
          <w:highlight w:val="green"/>
        </w:rPr>
        <w:t>greements</w:t>
      </w:r>
      <w:r w:rsidRPr="000008EB">
        <w:rPr>
          <w:rFonts w:ascii="Times New Roman" w:eastAsia="맑은 고딕" w:hAnsi="Times New Roman" w:hint="eastAsia"/>
          <w:highlight w:val="green"/>
        </w:rPr>
        <w:t>:</w:t>
      </w:r>
    </w:p>
    <w:p w14:paraId="7DDC21BA" w14:textId="77777777" w:rsidR="00565B1B" w:rsidRPr="00F015A1" w:rsidRDefault="00565B1B" w:rsidP="00565B1B">
      <w:pPr>
        <w:numPr>
          <w:ilvl w:val="0"/>
          <w:numId w:val="40"/>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If the UE detects </w:t>
      </w:r>
      <w:r w:rsidRPr="00F015A1">
        <w:rPr>
          <w:rFonts w:ascii="Times New Roman" w:eastAsia="맑은 고딕" w:hAnsi="Times New Roman" w:hint="eastAsia"/>
        </w:rPr>
        <w:t>an</w:t>
      </w:r>
      <w:r w:rsidRPr="00F015A1">
        <w:rPr>
          <w:rFonts w:ascii="Times New Roman" w:eastAsia="맑은 고딕" w:hAnsi="Times New Roman"/>
        </w:rPr>
        <w:t xml:space="preserve"> </w:t>
      </w:r>
      <w:proofErr w:type="spellStart"/>
      <w:r w:rsidRPr="00F015A1">
        <w:rPr>
          <w:rFonts w:ascii="Times New Roman" w:eastAsia="맑은 고딕" w:hAnsi="Times New Roman"/>
        </w:rPr>
        <w:t>eNB</w:t>
      </w:r>
      <w:proofErr w:type="spellEnd"/>
      <w:r w:rsidRPr="00F015A1">
        <w:rPr>
          <w:rFonts w:ascii="Times New Roman" w:eastAsia="맑은 고딕" w:hAnsi="Times New Roman"/>
        </w:rPr>
        <w:t xml:space="preserve"> in a carrier which is (pre-)configured as the carrier which potentially includes </w:t>
      </w:r>
      <w:proofErr w:type="spellStart"/>
      <w:r w:rsidRPr="00F015A1">
        <w:rPr>
          <w:rFonts w:ascii="Times New Roman" w:eastAsia="맑은 고딕" w:hAnsi="Times New Roman"/>
        </w:rPr>
        <w:t>eNBs</w:t>
      </w:r>
      <w:proofErr w:type="spellEnd"/>
      <w:r w:rsidRPr="00F015A1">
        <w:rPr>
          <w:rFonts w:ascii="Times New Roman" w:eastAsia="맑은 고딕" w:hAnsi="Times New Roman"/>
        </w:rPr>
        <w:t xml:space="preserve"> used as sync reference, </w:t>
      </w:r>
    </w:p>
    <w:p w14:paraId="0106C7CC" w14:textId="77777777" w:rsidR="00565B1B" w:rsidRPr="00F015A1" w:rsidRDefault="00565B1B" w:rsidP="00565B1B">
      <w:pPr>
        <w:numPr>
          <w:ilvl w:val="1"/>
          <w:numId w:val="40"/>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hint="eastAsia"/>
        </w:rPr>
        <w:t xml:space="preserve">If GNSS is prioritized over </w:t>
      </w:r>
      <w:proofErr w:type="spellStart"/>
      <w:r w:rsidRPr="00F015A1">
        <w:rPr>
          <w:rFonts w:ascii="Times New Roman" w:eastAsia="맑은 고딕" w:hAnsi="Times New Roman" w:hint="eastAsia"/>
        </w:rPr>
        <w:t>eNB</w:t>
      </w:r>
      <w:proofErr w:type="spellEnd"/>
      <w:r w:rsidRPr="00F015A1">
        <w:rPr>
          <w:rFonts w:ascii="Times New Roman" w:eastAsia="맑은 고딕" w:hAnsi="Times New Roman" w:hint="eastAsia"/>
        </w:rPr>
        <w:t xml:space="preserve"> by </w:t>
      </w:r>
      <w:proofErr w:type="spellStart"/>
      <w:r w:rsidRPr="00F015A1">
        <w:rPr>
          <w:rFonts w:ascii="Times New Roman" w:eastAsia="맑은 고딕" w:hAnsi="Times New Roman" w:hint="eastAsia"/>
        </w:rPr>
        <w:t>eNB</w:t>
      </w:r>
      <w:proofErr w:type="spellEnd"/>
      <w:r w:rsidRPr="00F015A1">
        <w:rPr>
          <w:rFonts w:ascii="Times New Roman" w:eastAsia="맑은 고딕" w:hAnsi="Times New Roman" w:hint="eastAsia"/>
        </w:rPr>
        <w:t xml:space="preserve"> </w:t>
      </w:r>
      <w:r w:rsidRPr="00F015A1">
        <w:rPr>
          <w:rFonts w:ascii="Times New Roman" w:eastAsia="맑은 고딕" w:hAnsi="Times New Roman"/>
        </w:rPr>
        <w:t>configuration</w:t>
      </w:r>
      <w:r w:rsidRPr="00F015A1">
        <w:rPr>
          <w:rFonts w:ascii="Times New Roman" w:eastAsia="맑은 고딕" w:hAnsi="Times New Roman" w:hint="eastAsia"/>
        </w:rPr>
        <w:t xml:space="preserve">, UE directly or indirectly synchronized to GNSS has a higher priority than </w:t>
      </w:r>
      <w:proofErr w:type="spellStart"/>
      <w:r w:rsidRPr="00F015A1">
        <w:rPr>
          <w:rFonts w:ascii="Times New Roman" w:eastAsia="맑은 고딕" w:hAnsi="Times New Roman" w:hint="eastAsia"/>
        </w:rPr>
        <w:t>eNB</w:t>
      </w:r>
      <w:proofErr w:type="spellEnd"/>
      <w:r w:rsidRPr="00F015A1">
        <w:rPr>
          <w:rFonts w:ascii="Times New Roman" w:eastAsia="맑은 고딕" w:hAnsi="Times New Roman" w:hint="eastAsia"/>
        </w:rPr>
        <w:t>.</w:t>
      </w:r>
    </w:p>
    <w:p w14:paraId="7C2B8DE2" w14:textId="77777777" w:rsidR="00565B1B" w:rsidRPr="000008EB" w:rsidRDefault="00565B1B" w:rsidP="00565B1B">
      <w:pPr>
        <w:autoSpaceDE/>
        <w:autoSpaceDN/>
        <w:spacing w:after="0"/>
        <w:jc w:val="left"/>
        <w:rPr>
          <w:rFonts w:ascii="Times New Roman" w:eastAsia="맑은 고딕" w:hAnsi="Times New Roman"/>
        </w:rPr>
      </w:pPr>
      <w:r w:rsidRPr="000008EB">
        <w:rPr>
          <w:rFonts w:ascii="Times New Roman" w:eastAsia="맑은 고딕" w:hAnsi="Times New Roman" w:hint="eastAsia"/>
          <w:highlight w:val="green"/>
        </w:rPr>
        <w:t>Agreements:</w:t>
      </w:r>
    </w:p>
    <w:p w14:paraId="2DEF20D3" w14:textId="77777777" w:rsidR="00565B1B" w:rsidRPr="00F015A1" w:rsidRDefault="00565B1B" w:rsidP="00565B1B">
      <w:pPr>
        <w:numPr>
          <w:ilvl w:val="0"/>
          <w:numId w:val="41"/>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hint="eastAsia"/>
        </w:rPr>
        <w:t>F</w:t>
      </w:r>
      <w:r w:rsidRPr="00F015A1">
        <w:rPr>
          <w:rFonts w:ascii="Times New Roman" w:eastAsia="맑은 고딕" w:hAnsi="Times New Roman"/>
        </w:rPr>
        <w:t>or the V2V PC5 SLSS</w:t>
      </w:r>
    </w:p>
    <w:p w14:paraId="49CAF81F" w14:textId="77777777" w:rsidR="00565B1B" w:rsidRPr="00F015A1" w:rsidRDefault="00565B1B" w:rsidP="00565B1B">
      <w:pPr>
        <w:numPr>
          <w:ilvl w:val="1"/>
          <w:numId w:val="41"/>
        </w:numPr>
        <w:overflowPunct/>
        <w:autoSpaceDE/>
        <w:autoSpaceDN/>
        <w:adjustRightInd/>
        <w:spacing w:after="0"/>
        <w:jc w:val="left"/>
        <w:textAlignment w:val="auto"/>
        <w:rPr>
          <w:rFonts w:ascii="Times New Roman" w:eastAsia="맑은 고딕" w:hAnsi="Times New Roman"/>
        </w:rPr>
      </w:pPr>
      <w:r w:rsidRPr="00F015A1">
        <w:rPr>
          <w:rFonts w:ascii="Times New Roman" w:eastAsia="맑은 고딕" w:hAnsi="Times New Roman"/>
        </w:rPr>
        <w:t xml:space="preserve">If the vehicle UE has selected the GNSS as </w:t>
      </w:r>
      <w:proofErr w:type="spellStart"/>
      <w:r w:rsidRPr="00F015A1">
        <w:rPr>
          <w:rFonts w:ascii="Times New Roman" w:eastAsia="맑은 고딕" w:hAnsi="Times New Roman"/>
        </w:rPr>
        <w:t>syncRef</w:t>
      </w:r>
      <w:proofErr w:type="spellEnd"/>
      <w:r w:rsidRPr="00F015A1">
        <w:rPr>
          <w:rFonts w:ascii="Times New Roman" w:eastAsia="맑은 고딕" w:hAnsi="Times New Roman"/>
        </w:rPr>
        <w:t xml:space="preserve"> and acts as a synchronization source, </w:t>
      </w:r>
      <w:r w:rsidRPr="00F015A1">
        <w:rPr>
          <w:rFonts w:ascii="Times New Roman" w:eastAsia="맑은 고딕" w:hAnsi="Times New Roman" w:hint="eastAsia"/>
        </w:rPr>
        <w:t>SLSS ID is set to 0</w:t>
      </w:r>
      <w:r w:rsidRPr="00F015A1">
        <w:rPr>
          <w:rFonts w:ascii="Times New Roman" w:eastAsia="맑은 고딕" w:hAnsi="Times New Roman"/>
        </w:rPr>
        <w:t xml:space="preserve"> for SLSS transmissions</w:t>
      </w:r>
      <w:r w:rsidRPr="00F015A1">
        <w:rPr>
          <w:rFonts w:ascii="Times New Roman" w:eastAsia="맑은 고딕" w:hAnsi="Times New Roman" w:hint="eastAsia"/>
        </w:rPr>
        <w:t>.</w:t>
      </w:r>
    </w:p>
    <w:p w14:paraId="5FCA9DD8" w14:textId="77777777" w:rsidR="00565B1B" w:rsidRDefault="00565B1B" w:rsidP="00F77236">
      <w:pPr>
        <w:rPr>
          <w:rFonts w:ascii="Times New Roman" w:eastAsia="맑은 고딕" w:hAnsi="Times New Roman"/>
          <w:iCs/>
          <w:sz w:val="22"/>
          <w:lang w:eastAsia="ko-KR"/>
        </w:rPr>
      </w:pPr>
    </w:p>
    <w:p w14:paraId="65730041" w14:textId="3FA268BB" w:rsidR="00774A5F" w:rsidRPr="0032004A" w:rsidRDefault="00565B1B" w:rsidP="00F77236">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this contribution, we discuss the remaining details of V2V synchronization. </w:t>
      </w:r>
    </w:p>
    <w:p w14:paraId="5AC68D9E" w14:textId="6BA6D587" w:rsidR="00A2331B" w:rsidRPr="00132DA9" w:rsidRDefault="001D7B73" w:rsidP="00132DA9">
      <w:pPr>
        <w:pStyle w:val="1"/>
        <w:rPr>
          <w:rFonts w:eastAsia="맑은 고딕"/>
          <w:lang w:val="en-US" w:eastAsia="ko-KR"/>
        </w:rPr>
      </w:pPr>
      <w:r>
        <w:rPr>
          <w:rFonts w:eastAsia="맑은 고딕" w:hint="eastAsia"/>
          <w:lang w:val="en-US" w:eastAsia="ko-KR"/>
        </w:rPr>
        <w:t>Discussion</w:t>
      </w:r>
    </w:p>
    <w:p w14:paraId="01F84A03" w14:textId="77777777" w:rsidR="00132DA9" w:rsidRDefault="00132DA9" w:rsidP="00132DA9">
      <w:pPr>
        <w:pStyle w:val="2"/>
        <w:rPr>
          <w:rFonts w:eastAsia="맑은 고딕"/>
          <w:lang w:val="en-US" w:eastAsia="ko-KR"/>
        </w:rPr>
      </w:pPr>
      <w:r>
        <w:rPr>
          <w:rFonts w:eastAsia="맑은 고딕" w:hint="eastAsia"/>
          <w:lang w:val="en-US" w:eastAsia="ko-KR"/>
        </w:rPr>
        <w:t>Behavior of reading PSBCH</w:t>
      </w:r>
    </w:p>
    <w:p w14:paraId="1D3F8484" w14:textId="53C99D5E" w:rsidR="005F20CD" w:rsidRDefault="00132DA9" w:rsidP="00AB3ABD">
      <w:pPr>
        <w:pStyle w:val="LGTdoc"/>
        <w:spacing w:before="100" w:beforeAutospacing="1" w:afterAutospacing="1"/>
        <w:rPr>
          <w:rFonts w:eastAsia="맑은 고딕"/>
          <w:iCs/>
          <w:lang w:val="en-US"/>
        </w:rPr>
      </w:pPr>
      <w:r>
        <w:rPr>
          <w:rFonts w:eastAsia="맑은 고딕" w:hint="eastAsia"/>
          <w:iCs/>
          <w:lang w:val="en-US"/>
        </w:rPr>
        <w:t xml:space="preserve">UEs selecting GNSS as timing reference can only read PSBCH of one among two (pre)configured SLSS resources. </w:t>
      </w:r>
      <w:r w:rsidR="00AB3ABD">
        <w:rPr>
          <w:rFonts w:eastAsia="맑은 고딕" w:hint="eastAsia"/>
          <w:iCs/>
          <w:lang w:val="en-US"/>
        </w:rPr>
        <w:t>O</w:t>
      </w:r>
      <w:r w:rsidR="005F20CD">
        <w:rPr>
          <w:rFonts w:eastAsia="맑은 고딕" w:hint="eastAsia"/>
          <w:iCs/>
          <w:lang w:val="en-US"/>
        </w:rPr>
        <w:t xml:space="preserve">ne of motivation is reading PSBCH from in coverage UE is to know TDD configuration in coverage because V2V bitmap mapping can be changed from TDD configuration change. If all </w:t>
      </w:r>
      <w:r w:rsidR="00946228">
        <w:rPr>
          <w:rFonts w:eastAsia="맑은 고딕" w:hint="eastAsia"/>
          <w:iCs/>
          <w:lang w:val="en-US"/>
        </w:rPr>
        <w:t xml:space="preserve">the </w:t>
      </w:r>
      <w:r w:rsidR="005F20CD">
        <w:rPr>
          <w:rFonts w:eastAsia="맑은 고딕" w:hint="eastAsia"/>
          <w:iCs/>
          <w:lang w:val="en-US"/>
        </w:rPr>
        <w:t>cells ha</w:t>
      </w:r>
      <w:r w:rsidR="00946228">
        <w:rPr>
          <w:rFonts w:eastAsia="맑은 고딕" w:hint="eastAsia"/>
          <w:iCs/>
          <w:lang w:val="en-US"/>
        </w:rPr>
        <w:t>ve</w:t>
      </w:r>
      <w:r w:rsidR="005F20CD">
        <w:rPr>
          <w:rFonts w:eastAsia="맑은 고딕" w:hint="eastAsia"/>
          <w:iCs/>
          <w:lang w:val="en-US"/>
        </w:rPr>
        <w:t xml:space="preserve"> aligned PSBCH contents, </w:t>
      </w:r>
      <w:r w:rsidR="00946228">
        <w:rPr>
          <w:rFonts w:eastAsia="맑은 고딕" w:hint="eastAsia"/>
          <w:iCs/>
          <w:lang w:val="en-US"/>
        </w:rPr>
        <w:t xml:space="preserve">an </w:t>
      </w:r>
      <w:r w:rsidR="005F20CD">
        <w:rPr>
          <w:rFonts w:eastAsia="맑은 고딕" w:hint="eastAsia"/>
          <w:iCs/>
          <w:lang w:val="en-US"/>
        </w:rPr>
        <w:t xml:space="preserve">out coverage UE synchronized to GNSS can read PSBCH from in coverage UE. Since there are only two SLSS/PSBCH resources, </w:t>
      </w:r>
      <w:r w:rsidR="00AB3ABD">
        <w:rPr>
          <w:rFonts w:eastAsia="맑은 고딕" w:hint="eastAsia"/>
          <w:iCs/>
          <w:lang w:val="en-US"/>
        </w:rPr>
        <w:t xml:space="preserve">out coverage </w:t>
      </w:r>
      <w:r w:rsidR="005F20CD">
        <w:rPr>
          <w:rFonts w:eastAsia="맑은 고딕" w:hint="eastAsia"/>
          <w:iCs/>
          <w:lang w:val="en-US"/>
        </w:rPr>
        <w:t xml:space="preserve">UEs </w:t>
      </w:r>
      <w:r w:rsidR="005F20CD">
        <w:rPr>
          <w:rFonts w:eastAsia="맑은 고딕"/>
          <w:iCs/>
          <w:lang w:val="en-US"/>
        </w:rPr>
        <w:t>directly</w:t>
      </w:r>
      <w:r w:rsidR="005F20CD">
        <w:rPr>
          <w:rFonts w:eastAsia="맑은 고딕" w:hint="eastAsia"/>
          <w:iCs/>
          <w:lang w:val="en-US"/>
        </w:rPr>
        <w:t xml:space="preserve"> synchronized to GNSS </w:t>
      </w:r>
      <w:r w:rsidR="00AB3ABD">
        <w:rPr>
          <w:rFonts w:eastAsia="맑은 고딕" w:hint="eastAsia"/>
          <w:iCs/>
          <w:lang w:val="en-US"/>
        </w:rPr>
        <w:t xml:space="preserve">shall </w:t>
      </w:r>
      <w:r w:rsidR="005F20CD">
        <w:rPr>
          <w:rFonts w:eastAsia="맑은 고딕" w:hint="eastAsia"/>
          <w:iCs/>
          <w:lang w:val="en-US"/>
        </w:rPr>
        <w:t xml:space="preserve">use same resource </w:t>
      </w:r>
      <w:r w:rsidR="00946228">
        <w:rPr>
          <w:rFonts w:eastAsia="맑은 고딕" w:hint="eastAsia"/>
          <w:iCs/>
          <w:lang w:val="en-US"/>
        </w:rPr>
        <w:t>as</w:t>
      </w:r>
      <w:r w:rsidR="005F20CD">
        <w:rPr>
          <w:rFonts w:eastAsia="맑은 고딕" w:hint="eastAsia"/>
          <w:iCs/>
          <w:lang w:val="en-US"/>
        </w:rPr>
        <w:t xml:space="preserve"> in coverage UE</w:t>
      </w:r>
      <w:r w:rsidR="00946228">
        <w:rPr>
          <w:rFonts w:eastAsia="맑은 고딕" w:hint="eastAsia"/>
          <w:iCs/>
          <w:lang w:val="en-US"/>
        </w:rPr>
        <w:t>s</w:t>
      </w:r>
      <w:r w:rsidR="005F20CD">
        <w:rPr>
          <w:rFonts w:eastAsia="맑은 고딕" w:hint="eastAsia"/>
          <w:iCs/>
          <w:lang w:val="en-US"/>
        </w:rPr>
        <w:t xml:space="preserve"> </w:t>
      </w:r>
      <w:r w:rsidR="00AB3ABD">
        <w:rPr>
          <w:rFonts w:eastAsia="맑은 고딕" w:hint="eastAsia"/>
          <w:iCs/>
          <w:lang w:val="en-US"/>
        </w:rPr>
        <w:t xml:space="preserve">if they update their PSBCH content after reading PSBCH transmitted from in coverage UEs. This is to address the case where the network configuration of PSBCH content is different from that in the </w:t>
      </w:r>
      <w:proofErr w:type="spellStart"/>
      <w:r w:rsidR="00AB3ABD">
        <w:rPr>
          <w:rFonts w:eastAsia="맑은 고딕" w:hint="eastAsia"/>
          <w:iCs/>
          <w:lang w:val="en-US"/>
        </w:rPr>
        <w:t>preconfiguration</w:t>
      </w:r>
      <w:proofErr w:type="spellEnd"/>
      <w:r w:rsidR="00AB3ABD">
        <w:rPr>
          <w:rFonts w:eastAsia="맑은 고딕" w:hint="eastAsia"/>
          <w:iCs/>
          <w:lang w:val="en-US"/>
        </w:rPr>
        <w:t xml:space="preserve">, To ensure SFN transmission in that resource, out coverage UEs that </w:t>
      </w:r>
      <w:r w:rsidR="00AB3ABD">
        <w:rPr>
          <w:rFonts w:eastAsia="맑은 고딕"/>
          <w:iCs/>
          <w:lang w:val="en-US"/>
        </w:rPr>
        <w:t>updated</w:t>
      </w:r>
      <w:r w:rsidR="00AB3ABD">
        <w:rPr>
          <w:rFonts w:eastAsia="맑은 고딕" w:hint="eastAsia"/>
          <w:iCs/>
          <w:lang w:val="en-US"/>
        </w:rPr>
        <w:t xml:space="preserve"> their PSBCH content based on PSBCH from in coverage UEs shall set the in coverage indicator to 1. When an out coverage UE transmits PSBCH in the resource aligned with in coverage UEs, it sometimes need</w:t>
      </w:r>
      <w:r w:rsidR="00DE6B65">
        <w:rPr>
          <w:rFonts w:eastAsia="맑은 고딕" w:hint="eastAsia"/>
          <w:iCs/>
          <w:lang w:val="en-US"/>
        </w:rPr>
        <w:t>s</w:t>
      </w:r>
      <w:r w:rsidR="00AB3ABD">
        <w:rPr>
          <w:rFonts w:eastAsia="맑은 고딕" w:hint="eastAsia"/>
          <w:iCs/>
          <w:lang w:val="en-US"/>
        </w:rPr>
        <w:t xml:space="preserve"> to check whether the network changes the PSBCH content again. Thus </w:t>
      </w:r>
      <w:r w:rsidR="005F20CD">
        <w:rPr>
          <w:rFonts w:eastAsia="맑은 고딕" w:hint="eastAsia"/>
          <w:iCs/>
          <w:lang w:val="en-US"/>
        </w:rPr>
        <w:t>the behavior of dropping SLSS/PSBCH needs to be supported to read PSBCH from in coverage UE</w:t>
      </w:r>
      <w:r w:rsidR="00676C89">
        <w:rPr>
          <w:rFonts w:eastAsia="맑은 고딕" w:hint="eastAsia"/>
          <w:iCs/>
          <w:lang w:val="en-US"/>
        </w:rPr>
        <w:t>,</w:t>
      </w:r>
      <w:r w:rsidR="0032004A">
        <w:rPr>
          <w:rFonts w:eastAsia="맑은 고딕" w:hint="eastAsia"/>
          <w:iCs/>
          <w:lang w:val="en-US"/>
        </w:rPr>
        <w:t xml:space="preserve"> not for congestion control</w:t>
      </w:r>
      <w:r w:rsidR="005F20CD">
        <w:rPr>
          <w:rFonts w:eastAsia="맑은 고딕" w:hint="eastAsia"/>
          <w:iCs/>
          <w:lang w:val="en-US"/>
        </w:rPr>
        <w:t xml:space="preserve">. </w:t>
      </w:r>
      <w:r w:rsidR="00AB3ABD">
        <w:rPr>
          <w:rFonts w:eastAsia="맑은 고딕" w:hint="eastAsia"/>
          <w:iCs/>
          <w:lang w:val="en-US"/>
        </w:rPr>
        <w:t xml:space="preserve">Note that </w:t>
      </w:r>
      <w:r w:rsidR="00AB3ABD">
        <w:rPr>
          <w:rFonts w:eastAsia="맑은 고딕"/>
          <w:iCs/>
          <w:lang w:val="en-US"/>
        </w:rPr>
        <w:t>out coverage UEs directly connected to GNSS do not need to r</w:t>
      </w:r>
      <w:bookmarkStart w:id="6" w:name="_GoBack"/>
      <w:bookmarkEnd w:id="6"/>
      <w:r w:rsidR="00AB3ABD">
        <w:rPr>
          <w:rFonts w:eastAsia="맑은 고딕"/>
          <w:iCs/>
          <w:lang w:val="en-US"/>
        </w:rPr>
        <w:t xml:space="preserve">ead PSBCH from in coverage UEs if it can be assumed </w:t>
      </w:r>
      <w:proofErr w:type="spellStart"/>
      <w:r w:rsidR="00AB3ABD">
        <w:rPr>
          <w:rFonts w:eastAsia="맑은 고딕" w:hint="eastAsia"/>
          <w:iCs/>
          <w:lang w:val="en-US"/>
        </w:rPr>
        <w:t>preconfiguration</w:t>
      </w:r>
      <w:proofErr w:type="spellEnd"/>
      <w:r w:rsidR="00AB3ABD">
        <w:rPr>
          <w:rFonts w:eastAsia="맑은 고딕" w:hint="eastAsia"/>
          <w:iCs/>
          <w:lang w:val="en-US"/>
        </w:rPr>
        <w:t xml:space="preserve"> of PSBCH content is always aligned with that of network configuration.</w:t>
      </w:r>
    </w:p>
    <w:p w14:paraId="78F5D53D" w14:textId="0CC9C564" w:rsidR="00565B1B" w:rsidRPr="00F7678F" w:rsidRDefault="005F20CD" w:rsidP="00F7678F">
      <w:pPr>
        <w:pStyle w:val="LGTdoc"/>
        <w:spacing w:before="100" w:beforeAutospacing="1" w:afterAutospacing="1"/>
        <w:rPr>
          <w:rFonts w:eastAsia="맑은 고딕"/>
          <w:b/>
          <w:iCs/>
          <w:lang w:val="en-US"/>
        </w:rPr>
      </w:pPr>
      <w:r w:rsidRPr="00F7678F">
        <w:rPr>
          <w:rFonts w:eastAsia="맑은 고딕" w:hint="eastAsia"/>
          <w:b/>
          <w:iCs/>
          <w:lang w:val="en-US"/>
        </w:rPr>
        <w:t xml:space="preserve">Proposal 1: UEs </w:t>
      </w:r>
      <w:r w:rsidRPr="00F7678F">
        <w:rPr>
          <w:rFonts w:eastAsia="맑은 고딕"/>
          <w:b/>
          <w:iCs/>
          <w:lang w:val="en-US"/>
        </w:rPr>
        <w:t>directly</w:t>
      </w:r>
      <w:r w:rsidRPr="00F7678F">
        <w:rPr>
          <w:rFonts w:eastAsia="맑은 고딕" w:hint="eastAsia"/>
          <w:b/>
          <w:iCs/>
          <w:lang w:val="en-US"/>
        </w:rPr>
        <w:t xml:space="preserve"> synchronized to GNSS use same resource with the resource used by in coverage UE and the behavior of dropping SLSS/PSBCH needs to be supported to read PSBCH from in coverage UE.</w:t>
      </w:r>
    </w:p>
    <w:p w14:paraId="4DC7DC07" w14:textId="688B48E6" w:rsidR="00495EA8" w:rsidRDefault="00F7678F" w:rsidP="00495EA8">
      <w:pPr>
        <w:pStyle w:val="2"/>
        <w:rPr>
          <w:rFonts w:eastAsia="맑은 고딕"/>
          <w:lang w:val="en-US" w:eastAsia="ko-KR"/>
        </w:rPr>
      </w:pPr>
      <w:r>
        <w:rPr>
          <w:rFonts w:eastAsia="맑은 고딕" w:hint="eastAsia"/>
          <w:lang w:val="en-US" w:eastAsia="ko-KR"/>
        </w:rPr>
        <w:t>SLSS ID setting</w:t>
      </w:r>
    </w:p>
    <w:p w14:paraId="797E7EAE" w14:textId="37E559EC" w:rsidR="00F7678F" w:rsidRPr="00F7678F" w:rsidRDefault="00F7678F" w:rsidP="00F7678F">
      <w:pPr>
        <w:overflowPunct/>
        <w:autoSpaceDE/>
        <w:autoSpaceDN/>
        <w:adjustRightInd/>
        <w:spacing w:after="0"/>
        <w:jc w:val="left"/>
        <w:textAlignment w:val="auto"/>
        <w:rPr>
          <w:rFonts w:ascii="Times New Roman" w:eastAsia="맑은 고딕" w:hAnsi="Times New Roman"/>
        </w:rPr>
      </w:pPr>
      <w:r w:rsidRPr="00F7678F">
        <w:rPr>
          <w:rFonts w:ascii="Times New Roman" w:eastAsia="맑은 고딕" w:hAnsi="Times New Roman" w:hint="eastAsia"/>
          <w:lang w:eastAsia="ko-KR"/>
        </w:rPr>
        <w:t xml:space="preserve">We </w:t>
      </w:r>
      <w:r>
        <w:rPr>
          <w:rFonts w:ascii="Times New Roman" w:eastAsia="맑은 고딕" w:hAnsi="Times New Roman" w:hint="eastAsia"/>
          <w:lang w:eastAsia="ko-KR"/>
        </w:rPr>
        <w:t xml:space="preserve">had the following FFS point, </w:t>
      </w:r>
    </w:p>
    <w:p w14:paraId="648DD8F3" w14:textId="77777777" w:rsidR="00F7678F" w:rsidRPr="00E17D9B" w:rsidRDefault="00F7678F" w:rsidP="00F7678F">
      <w:pPr>
        <w:numPr>
          <w:ilvl w:val="0"/>
          <w:numId w:val="34"/>
        </w:numPr>
        <w:overflowPunct/>
        <w:autoSpaceDE/>
        <w:autoSpaceDN/>
        <w:adjustRightInd/>
        <w:spacing w:after="0"/>
        <w:jc w:val="left"/>
        <w:textAlignment w:val="auto"/>
        <w:rPr>
          <w:rFonts w:ascii="Times New Roman" w:eastAsia="맑은 고딕" w:hAnsi="Times New Roman"/>
          <w:highlight w:val="yellow"/>
        </w:rPr>
      </w:pPr>
      <w:r w:rsidRPr="00E17D9B">
        <w:rPr>
          <w:rFonts w:ascii="Times New Roman" w:eastAsia="맑은 고딕" w:hAnsi="Times New Roman" w:hint="eastAsia"/>
          <w:highlight w:val="yellow"/>
        </w:rPr>
        <w:t>FFS whether a UE that selected SLSS ID = 0 as its sync reference transmits SLSS = X (FFS 0 or 168) and PSBCH in a different resource.</w:t>
      </w:r>
    </w:p>
    <w:p w14:paraId="23958BBF" w14:textId="70498695" w:rsidR="00722F11" w:rsidRDefault="00F7678F" w:rsidP="0083247E">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If coverage indicator is used as rel. 12, only differentiation between </w:t>
      </w:r>
      <w:r>
        <w:rPr>
          <w:rFonts w:ascii="Times New Roman" w:eastAsia="맑은 고딕" w:hAnsi="Times New Roman"/>
          <w:iCs/>
          <w:sz w:val="22"/>
          <w:lang w:eastAsia="ko-KR"/>
        </w:rPr>
        <w:t>directly</w:t>
      </w:r>
      <w:r>
        <w:rPr>
          <w:rFonts w:ascii="Times New Roman" w:eastAsia="맑은 고딕" w:hAnsi="Times New Roman" w:hint="eastAsia"/>
          <w:iCs/>
          <w:sz w:val="22"/>
          <w:lang w:eastAsia="ko-KR"/>
        </w:rPr>
        <w:t xml:space="preserve"> synchronization to GNSS and </w:t>
      </w:r>
      <w:r>
        <w:rPr>
          <w:rFonts w:ascii="Times New Roman" w:eastAsia="맑은 고딕" w:hAnsi="Times New Roman"/>
          <w:iCs/>
          <w:sz w:val="22"/>
          <w:lang w:eastAsia="ko-KR"/>
        </w:rPr>
        <w:t>indirectly</w:t>
      </w:r>
      <w:r>
        <w:rPr>
          <w:rFonts w:ascii="Times New Roman" w:eastAsia="맑은 고딕" w:hAnsi="Times New Roman" w:hint="eastAsia"/>
          <w:iCs/>
          <w:sz w:val="22"/>
          <w:lang w:eastAsia="ko-KR"/>
        </w:rPr>
        <w:t xml:space="preserve"> synchronization to GNSS is to use different SLSS ID. A</w:t>
      </w:r>
      <w:r w:rsidRPr="00F7678F">
        <w:rPr>
          <w:rFonts w:ascii="Times New Roman" w:eastAsia="맑은 고딕" w:hAnsi="Times New Roman"/>
          <w:iCs/>
          <w:sz w:val="22"/>
          <w:lang w:eastAsia="ko-KR"/>
        </w:rPr>
        <w:t xml:space="preserve"> UE that selecting SLSS ID = 0 as its sync reference transmits SLSS = 168.</w:t>
      </w:r>
      <w:r w:rsidR="0032004A">
        <w:rPr>
          <w:rFonts w:ascii="Times New Roman" w:eastAsia="맑은 고딕" w:hAnsi="Times New Roman" w:hint="eastAsia"/>
          <w:iCs/>
          <w:sz w:val="22"/>
          <w:lang w:eastAsia="ko-KR"/>
        </w:rPr>
        <w:t xml:space="preserve"> </w:t>
      </w:r>
      <w:r w:rsidR="00AB3ABD">
        <w:rPr>
          <w:rFonts w:ascii="Times New Roman" w:eastAsia="맑은 고딕" w:hAnsi="Times New Roman" w:hint="eastAsia"/>
          <w:iCs/>
          <w:sz w:val="22"/>
          <w:lang w:eastAsia="ko-KR"/>
        </w:rPr>
        <w:t xml:space="preserve">This is needed to avoid </w:t>
      </w:r>
      <w:r w:rsidR="000424D3">
        <w:rPr>
          <w:rFonts w:ascii="Times New Roman" w:eastAsia="맑은 고딕" w:hAnsi="Times New Roman" w:hint="eastAsia"/>
          <w:iCs/>
          <w:sz w:val="22"/>
          <w:lang w:eastAsia="ko-KR"/>
        </w:rPr>
        <w:t xml:space="preserve">an out coverage UE selected SLSS ID = 0 from </w:t>
      </w:r>
      <w:r w:rsidR="00AB3ABD">
        <w:rPr>
          <w:rFonts w:ascii="Times New Roman" w:eastAsia="맑은 고딕" w:hAnsi="Times New Roman" w:hint="eastAsia"/>
          <w:iCs/>
          <w:sz w:val="22"/>
          <w:lang w:eastAsia="ko-KR"/>
        </w:rPr>
        <w:t>using the same RS sequence in the same resource</w:t>
      </w:r>
      <w:r w:rsidR="000424D3">
        <w:rPr>
          <w:rFonts w:ascii="Times New Roman" w:eastAsia="맑은 고딕" w:hAnsi="Times New Roman" w:hint="eastAsia"/>
          <w:iCs/>
          <w:sz w:val="22"/>
          <w:lang w:eastAsia="ko-KR"/>
        </w:rPr>
        <w:t xml:space="preserve"> as an in coverage UE directly synchronized to GNSS </w:t>
      </w:r>
      <w:r w:rsidR="00946228">
        <w:rPr>
          <w:rFonts w:ascii="Times New Roman" w:eastAsia="맑은 고딕" w:hAnsi="Times New Roman" w:hint="eastAsia"/>
          <w:iCs/>
          <w:sz w:val="22"/>
          <w:lang w:eastAsia="ko-KR"/>
        </w:rPr>
        <w:t>because</w:t>
      </w:r>
      <w:r w:rsidR="000424D3">
        <w:rPr>
          <w:rFonts w:ascii="Times New Roman" w:eastAsia="맑은 고딕" w:hAnsi="Times New Roman" w:hint="eastAsia"/>
          <w:iCs/>
          <w:sz w:val="22"/>
          <w:lang w:eastAsia="ko-KR"/>
        </w:rPr>
        <w:t xml:space="preserve"> these two UEs may have different PSBCH content but a third UE in between the two UE may observe similar power</w:t>
      </w:r>
      <w:r w:rsidR="00AB3ABD">
        <w:rPr>
          <w:rFonts w:ascii="Times New Roman" w:eastAsia="맑은 고딕" w:hAnsi="Times New Roman" w:hint="eastAsia"/>
          <w:iCs/>
          <w:sz w:val="22"/>
          <w:lang w:eastAsia="ko-KR"/>
        </w:rPr>
        <w:t xml:space="preserve">. </w:t>
      </w:r>
      <w:r w:rsidR="0032004A">
        <w:rPr>
          <w:rFonts w:ascii="Times New Roman" w:eastAsia="맑은 고딕" w:hAnsi="Times New Roman" w:hint="eastAsia"/>
          <w:iCs/>
          <w:sz w:val="22"/>
          <w:lang w:eastAsia="ko-KR"/>
        </w:rPr>
        <w:t xml:space="preserve">To align priority SLSS ID 1~167 with coverage indicator 0, SLSS 168 should have the same priority with SLSS ID 1~167 with coverage indicator 0. </w:t>
      </w:r>
    </w:p>
    <w:p w14:paraId="1450E50C" w14:textId="7F97B16C" w:rsidR="00F7678F" w:rsidRDefault="00F7678F" w:rsidP="0083247E">
      <w:pPr>
        <w:rPr>
          <w:rFonts w:ascii="Times New Roman" w:eastAsia="맑은 고딕" w:hAnsi="Times New Roman"/>
          <w:b/>
          <w:iCs/>
          <w:sz w:val="22"/>
          <w:lang w:eastAsia="ko-KR"/>
        </w:rPr>
      </w:pPr>
      <w:r w:rsidRPr="00F7678F">
        <w:rPr>
          <w:rFonts w:ascii="Times New Roman" w:eastAsia="맑은 고딕" w:hAnsi="Times New Roman" w:hint="eastAsia"/>
          <w:b/>
          <w:iCs/>
          <w:sz w:val="22"/>
          <w:lang w:eastAsia="ko-KR"/>
        </w:rPr>
        <w:t>Proposal 2: a</w:t>
      </w:r>
      <w:r w:rsidRPr="00F7678F">
        <w:rPr>
          <w:rFonts w:ascii="Times New Roman" w:eastAsia="맑은 고딕" w:hAnsi="Times New Roman"/>
          <w:b/>
          <w:iCs/>
          <w:sz w:val="22"/>
          <w:lang w:eastAsia="ko-KR"/>
        </w:rPr>
        <w:t xml:space="preserve"> UE that selecting SLSS ID = 0 as its sync reference transmits SLSS = 168.</w:t>
      </w:r>
    </w:p>
    <w:p w14:paraId="729B7318" w14:textId="749628A6" w:rsidR="0032004A" w:rsidRPr="0032004A" w:rsidRDefault="0032004A" w:rsidP="0083247E">
      <w:pPr>
        <w:rPr>
          <w:rFonts w:ascii="Times New Roman" w:eastAsia="맑은 고딕" w:hAnsi="Times New Roman"/>
          <w:b/>
          <w:iCs/>
          <w:sz w:val="22"/>
          <w:lang w:eastAsia="ko-KR"/>
        </w:rPr>
      </w:pPr>
      <w:r w:rsidRPr="0032004A">
        <w:rPr>
          <w:rFonts w:ascii="Times New Roman" w:eastAsia="맑은 고딕" w:hAnsi="Times New Roman" w:hint="eastAsia"/>
          <w:b/>
          <w:iCs/>
          <w:sz w:val="22"/>
          <w:lang w:eastAsia="ko-KR"/>
        </w:rPr>
        <w:t>Proposal 3: SLSS 168 should have the same priority with SLSS ID 1~167 with coverage indicator 0.</w:t>
      </w:r>
    </w:p>
    <w:p w14:paraId="140EF171" w14:textId="07A4138C" w:rsidR="008809D3" w:rsidRDefault="008809D3">
      <w:pPr>
        <w:pStyle w:val="1"/>
        <w:rPr>
          <w:rFonts w:eastAsia="맑은 고딕"/>
          <w:noProof/>
          <w:lang w:eastAsia="ko-KR"/>
        </w:rPr>
      </w:pPr>
      <w:r>
        <w:rPr>
          <w:rFonts w:eastAsia="맑은 고딕"/>
          <w:noProof/>
          <w:lang w:eastAsia="ko-KR"/>
        </w:rPr>
        <w:lastRenderedPageBreak/>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r>
        <w:rPr>
          <w:rFonts w:hint="eastAsia"/>
          <w:szCs w:val="22"/>
          <w:lang w:val="en-US"/>
        </w:rPr>
        <w:t>sidelink synchronization</w:t>
      </w:r>
      <w:r w:rsidRPr="00773C67">
        <w:rPr>
          <w:szCs w:val="22"/>
          <w:lang w:val="en-US"/>
        </w:rPr>
        <w:t>. The discussions can be summarized as follows:</w:t>
      </w:r>
    </w:p>
    <w:p w14:paraId="5C56F46C" w14:textId="77777777" w:rsidR="0083247E" w:rsidRDefault="0083247E" w:rsidP="007B3A4B">
      <w:pPr>
        <w:rPr>
          <w:rFonts w:ascii="Times New Roman" w:eastAsia="맑은 고딕" w:hAnsi="Times New Roman"/>
          <w:b/>
          <w:iCs/>
          <w:sz w:val="22"/>
          <w:lang w:eastAsia="ko-KR"/>
        </w:rPr>
      </w:pPr>
    </w:p>
    <w:p w14:paraId="59875406" w14:textId="77777777" w:rsidR="0032004A" w:rsidRDefault="0032004A" w:rsidP="0032004A">
      <w:pPr>
        <w:pStyle w:val="LGTdoc"/>
        <w:spacing w:before="100" w:beforeAutospacing="1" w:afterAutospacing="1"/>
        <w:rPr>
          <w:rFonts w:eastAsia="맑은 고딕"/>
          <w:b/>
          <w:iCs/>
          <w:lang w:val="en-US"/>
        </w:rPr>
      </w:pPr>
      <w:r w:rsidRPr="00F7678F">
        <w:rPr>
          <w:rFonts w:eastAsia="맑은 고딕" w:hint="eastAsia"/>
          <w:b/>
          <w:iCs/>
          <w:lang w:val="en-US"/>
        </w:rPr>
        <w:t xml:space="preserve">Proposal 1: UEs </w:t>
      </w:r>
      <w:r w:rsidRPr="00F7678F">
        <w:rPr>
          <w:rFonts w:eastAsia="맑은 고딕"/>
          <w:b/>
          <w:iCs/>
          <w:lang w:val="en-US"/>
        </w:rPr>
        <w:t>directly</w:t>
      </w:r>
      <w:r w:rsidRPr="00F7678F">
        <w:rPr>
          <w:rFonts w:eastAsia="맑은 고딕" w:hint="eastAsia"/>
          <w:b/>
          <w:iCs/>
          <w:lang w:val="en-US"/>
        </w:rPr>
        <w:t xml:space="preserve"> synchronized to GNSS use same resource with the resource used by in coverage UE and the behavior of dropping SLSS/PSBCH needs to be supported to read PSBCH from in coverage UE.</w:t>
      </w:r>
    </w:p>
    <w:p w14:paraId="0A398643" w14:textId="77777777" w:rsidR="0032004A" w:rsidRDefault="0032004A" w:rsidP="0032004A">
      <w:pPr>
        <w:rPr>
          <w:rFonts w:ascii="Times New Roman" w:eastAsia="맑은 고딕" w:hAnsi="Times New Roman"/>
          <w:b/>
          <w:iCs/>
          <w:sz w:val="22"/>
          <w:lang w:eastAsia="ko-KR"/>
        </w:rPr>
      </w:pPr>
      <w:r w:rsidRPr="00F7678F">
        <w:rPr>
          <w:rFonts w:ascii="Times New Roman" w:eastAsia="맑은 고딕" w:hAnsi="Times New Roman" w:hint="eastAsia"/>
          <w:b/>
          <w:iCs/>
          <w:sz w:val="22"/>
          <w:lang w:eastAsia="ko-KR"/>
        </w:rPr>
        <w:t>Proposal 2: a</w:t>
      </w:r>
      <w:r w:rsidRPr="00F7678F">
        <w:rPr>
          <w:rFonts w:ascii="Times New Roman" w:eastAsia="맑은 고딕" w:hAnsi="Times New Roman"/>
          <w:b/>
          <w:iCs/>
          <w:sz w:val="22"/>
          <w:lang w:eastAsia="ko-KR"/>
        </w:rPr>
        <w:t xml:space="preserve"> UE that selecting SLSS ID = 0 as its sync reference transmits SLSS = 168.</w:t>
      </w:r>
    </w:p>
    <w:p w14:paraId="5BE0800B" w14:textId="77777777" w:rsidR="0032004A" w:rsidRPr="0032004A" w:rsidRDefault="0032004A" w:rsidP="0032004A">
      <w:pPr>
        <w:rPr>
          <w:rFonts w:ascii="Times New Roman" w:eastAsia="맑은 고딕" w:hAnsi="Times New Roman"/>
          <w:b/>
          <w:iCs/>
          <w:sz w:val="22"/>
          <w:lang w:eastAsia="ko-KR"/>
        </w:rPr>
      </w:pPr>
      <w:r w:rsidRPr="0032004A">
        <w:rPr>
          <w:rFonts w:ascii="Times New Roman" w:eastAsia="맑은 고딕" w:hAnsi="Times New Roman" w:hint="eastAsia"/>
          <w:b/>
          <w:iCs/>
          <w:sz w:val="22"/>
          <w:lang w:eastAsia="ko-KR"/>
        </w:rPr>
        <w:t>Proposal 3: SLSS 168 should have the same priority with SLSS ID 1~167 with coverage indicator 0.</w:t>
      </w:r>
    </w:p>
    <w:p w14:paraId="40BC1334" w14:textId="77777777" w:rsidR="0032004A" w:rsidRPr="0032004A" w:rsidRDefault="0032004A" w:rsidP="0032004A">
      <w:pPr>
        <w:pStyle w:val="LGTdoc"/>
        <w:spacing w:before="100" w:beforeAutospacing="1" w:afterAutospacing="1"/>
        <w:rPr>
          <w:rFonts w:eastAsia="맑은 고딕"/>
          <w:b/>
          <w:iCs/>
        </w:rPr>
      </w:pPr>
    </w:p>
    <w:p w14:paraId="4FC52773" w14:textId="77777777" w:rsidR="0032004A" w:rsidRPr="0032004A" w:rsidRDefault="0032004A" w:rsidP="007B3A4B">
      <w:pPr>
        <w:rPr>
          <w:rFonts w:ascii="Times New Roman" w:eastAsia="맑은 고딕" w:hAnsi="Times New Roman"/>
          <w:b/>
          <w:iCs/>
          <w:sz w:val="22"/>
          <w:lang w:val="en-US" w:eastAsia="ko-KR"/>
        </w:rPr>
      </w:pPr>
    </w:p>
    <w:p w14:paraId="4F808E64" w14:textId="65C849D4" w:rsidR="00B4095B" w:rsidRPr="0032004A" w:rsidRDefault="00652667" w:rsidP="0032004A">
      <w:pPr>
        <w:pStyle w:val="1"/>
        <w:rPr>
          <w:noProof/>
        </w:rPr>
      </w:pPr>
      <w:r w:rsidRPr="00BC4D0B">
        <w:t>References</w:t>
      </w:r>
      <w:bookmarkEnd w:id="4"/>
      <w:bookmarkEnd w:id="5"/>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8FD95" w14:textId="77777777" w:rsidR="00745EB6" w:rsidRDefault="00745EB6" w:rsidP="00796430">
      <w:r>
        <w:separator/>
      </w:r>
    </w:p>
  </w:endnote>
  <w:endnote w:type="continuationSeparator" w:id="0">
    <w:p w14:paraId="56C03F24" w14:textId="77777777" w:rsidR="00745EB6" w:rsidRDefault="00745EB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5300C">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5300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C4EC4" w14:textId="77777777" w:rsidR="00745EB6" w:rsidRDefault="00745EB6" w:rsidP="00796430">
      <w:r>
        <w:separator/>
      </w:r>
    </w:p>
  </w:footnote>
  <w:footnote w:type="continuationSeparator" w:id="0">
    <w:p w14:paraId="717615A8" w14:textId="77777777" w:rsidR="00745EB6" w:rsidRDefault="00745EB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8F323D"/>
    <w:multiLevelType w:val="hybridMultilevel"/>
    <w:tmpl w:val="31669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D115C8D"/>
    <w:multiLevelType w:val="hybridMultilevel"/>
    <w:tmpl w:val="078CD492"/>
    <w:lvl w:ilvl="0" w:tplc="3B48B7D6">
      <w:start w:val="3"/>
      <w:numFmt w:val="chosung"/>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6D6F92"/>
    <w:multiLevelType w:val="hybridMultilevel"/>
    <w:tmpl w:val="C460436A"/>
    <w:lvl w:ilvl="0" w:tplc="3508CCF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E521B85"/>
    <w:multiLevelType w:val="hybridMultilevel"/>
    <w:tmpl w:val="D60C4A2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AB6D5D"/>
    <w:multiLevelType w:val="hybridMultilevel"/>
    <w:tmpl w:val="AB36B77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22">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0">
    <w:nsid w:val="5C05784F"/>
    <w:multiLevelType w:val="hybridMultilevel"/>
    <w:tmpl w:val="82AECE94"/>
    <w:lvl w:ilvl="0" w:tplc="E95AE59E">
      <w:start w:val="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2">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3">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51515F6"/>
    <w:multiLevelType w:val="hybridMultilevel"/>
    <w:tmpl w:val="2E480D20"/>
    <w:lvl w:ilvl="0" w:tplc="62B40828">
      <w:start w:val="5"/>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F501BEF"/>
    <w:multiLevelType w:val="hybridMultilevel"/>
    <w:tmpl w:val="B49C57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40">
    <w:nsid w:val="78355C45"/>
    <w:multiLevelType w:val="hybridMultilevel"/>
    <w:tmpl w:val="067E91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23"/>
  </w:num>
  <w:num w:numId="3">
    <w:abstractNumId w:val="12"/>
  </w:num>
  <w:num w:numId="4">
    <w:abstractNumId w:val="13"/>
  </w:num>
  <w:num w:numId="5">
    <w:abstractNumId w:val="8"/>
  </w:num>
  <w:num w:numId="6">
    <w:abstractNumId w:val="19"/>
  </w:num>
  <w:num w:numId="7">
    <w:abstractNumId w:val="27"/>
  </w:num>
  <w:num w:numId="8">
    <w:abstractNumId w:val="9"/>
  </w:num>
  <w:num w:numId="9">
    <w:abstractNumId w:val="6"/>
  </w:num>
  <w:num w:numId="10">
    <w:abstractNumId w:val="11"/>
  </w:num>
  <w:num w:numId="11">
    <w:abstractNumId w:val="1"/>
  </w:num>
  <w:num w:numId="12">
    <w:abstractNumId w:val="25"/>
  </w:num>
  <w:num w:numId="13">
    <w:abstractNumId w:val="5"/>
  </w:num>
  <w:num w:numId="14">
    <w:abstractNumId w:val="15"/>
  </w:num>
  <w:num w:numId="15">
    <w:abstractNumId w:val="29"/>
  </w:num>
  <w:num w:numId="16">
    <w:abstractNumId w:val="20"/>
  </w:num>
  <w:num w:numId="17">
    <w:abstractNumId w:val="3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3"/>
  </w:num>
  <w:num w:numId="21">
    <w:abstractNumId w:val="26"/>
  </w:num>
  <w:num w:numId="22">
    <w:abstractNumId w:val="33"/>
  </w:num>
  <w:num w:numId="23">
    <w:abstractNumId w:val="16"/>
  </w:num>
  <w:num w:numId="24">
    <w:abstractNumId w:val="31"/>
  </w:num>
  <w:num w:numId="25">
    <w:abstractNumId w:val="18"/>
  </w:num>
  <w:num w:numId="26">
    <w:abstractNumId w:val="4"/>
  </w:num>
  <w:num w:numId="27">
    <w:abstractNumId w:val="39"/>
  </w:num>
  <w:num w:numId="28">
    <w:abstractNumId w:val="10"/>
  </w:num>
  <w:num w:numId="29">
    <w:abstractNumId w:val="21"/>
  </w:num>
  <w:num w:numId="30">
    <w:abstractNumId w:val="32"/>
  </w:num>
  <w:num w:numId="31">
    <w:abstractNumId w:val="22"/>
  </w:num>
  <w:num w:numId="32">
    <w:abstractNumId w:val="7"/>
  </w:num>
  <w:num w:numId="33">
    <w:abstractNumId w:val="34"/>
  </w:num>
  <w:num w:numId="34">
    <w:abstractNumId w:val="30"/>
  </w:num>
  <w:num w:numId="35">
    <w:abstractNumId w:val="37"/>
  </w:num>
  <w:num w:numId="36">
    <w:abstractNumId w:val="14"/>
  </w:num>
  <w:num w:numId="37">
    <w:abstractNumId w:val="17"/>
  </w:num>
  <w:num w:numId="38">
    <w:abstractNumId w:val="38"/>
  </w:num>
  <w:num w:numId="39">
    <w:abstractNumId w:val="36"/>
  </w:num>
  <w:num w:numId="40">
    <w:abstractNumId w:val="28"/>
  </w:num>
  <w:num w:numId="41">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7552"/>
    <w:rsid w:val="003F7BF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EFB"/>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79C"/>
    <w:rsid w:val="007B48D1"/>
    <w:rsid w:val="007B553E"/>
    <w:rsid w:val="007B6F54"/>
    <w:rsid w:val="007B70FA"/>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3F7"/>
    <w:rsid w:val="008053F9"/>
    <w:rsid w:val="00805951"/>
    <w:rsid w:val="00806A9F"/>
    <w:rsid w:val="008100C6"/>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CA1"/>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288"/>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4FBB"/>
    <w:rsid w:val="00C95A60"/>
    <w:rsid w:val="00C96BE9"/>
    <w:rsid w:val="00C9726C"/>
    <w:rsid w:val="00C972B0"/>
    <w:rsid w:val="00CA1D51"/>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420"/>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8F"/>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D8652573-AB2E-4CB3-8D6E-B86EEE3B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54</TotalTime>
  <Pages>1</Pages>
  <Words>1080</Words>
  <Characters>6156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7222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Hanbyul Seo</cp:lastModifiedBy>
  <cp:revision>11</cp:revision>
  <cp:lastPrinted>2012-09-26T11:01:00Z</cp:lastPrinted>
  <dcterms:created xsi:type="dcterms:W3CDTF">2016-11-04T20:35:00Z</dcterms:created>
  <dcterms:modified xsi:type="dcterms:W3CDTF">2016-11-06T04:00:00Z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